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BC" w:rsidRDefault="004F11BC" w:rsidP="004F11BC">
      <w:pPr>
        <w:jc w:val="center"/>
        <w:rPr>
          <w:b/>
          <w:sz w:val="36"/>
        </w:rPr>
      </w:pPr>
      <w:r w:rsidRPr="004F11BC">
        <w:rPr>
          <w:b/>
          <w:sz w:val="36"/>
        </w:rPr>
        <w:t xml:space="preserve">PATRICK DRONEY RELEASES </w:t>
      </w:r>
      <w:r w:rsidR="007D7D79">
        <w:rPr>
          <w:b/>
          <w:sz w:val="36"/>
        </w:rPr>
        <w:t xml:space="preserve">STUNNING </w:t>
      </w:r>
      <w:r w:rsidRPr="004F11BC">
        <w:rPr>
          <w:b/>
          <w:sz w:val="36"/>
        </w:rPr>
        <w:t>NEW TRACK “GLITTER”</w:t>
      </w:r>
    </w:p>
    <w:p w:rsidR="004F11BC" w:rsidRDefault="003900F2" w:rsidP="004F11BC">
      <w:pPr>
        <w:jc w:val="center"/>
        <w:rPr>
          <w:b/>
          <w:sz w:val="36"/>
        </w:rPr>
      </w:pPr>
      <w:r>
        <w:rPr>
          <w:b/>
          <w:sz w:val="36"/>
        </w:rPr>
        <w:t xml:space="preserve">WATCH THE VIDEO </w:t>
      </w:r>
      <w:hyperlink r:id="rId5" w:history="1">
        <w:r w:rsidRPr="000371DE">
          <w:rPr>
            <w:rStyle w:val="Hyperlink"/>
            <w:b/>
            <w:sz w:val="36"/>
          </w:rPr>
          <w:t>HERE</w:t>
        </w:r>
      </w:hyperlink>
    </w:p>
    <w:p w:rsidR="003900F2" w:rsidRPr="004F11BC" w:rsidRDefault="003900F2" w:rsidP="004F11BC">
      <w:pPr>
        <w:jc w:val="center"/>
        <w:rPr>
          <w:b/>
          <w:sz w:val="36"/>
        </w:rPr>
      </w:pPr>
    </w:p>
    <w:p w:rsidR="004F11BC" w:rsidRDefault="00262971" w:rsidP="004F11BC">
      <w:pPr>
        <w:jc w:val="center"/>
        <w:rPr>
          <w:b/>
          <w:sz w:val="36"/>
        </w:rPr>
      </w:pPr>
      <w:r w:rsidRPr="00262971">
        <w:rPr>
          <w:b/>
          <w:i/>
          <w:sz w:val="36"/>
        </w:rPr>
        <w:t xml:space="preserve">STATE OF THE </w:t>
      </w:r>
      <w:r w:rsidR="00FD140E">
        <w:rPr>
          <w:b/>
          <w:i/>
          <w:sz w:val="36"/>
        </w:rPr>
        <w:t>HEART</w:t>
      </w:r>
      <w:r>
        <w:rPr>
          <w:b/>
          <w:sz w:val="36"/>
        </w:rPr>
        <w:t xml:space="preserve"> </w:t>
      </w:r>
      <w:r w:rsidR="00297FC3">
        <w:rPr>
          <w:b/>
          <w:sz w:val="36"/>
        </w:rPr>
        <w:t xml:space="preserve">EP </w:t>
      </w:r>
      <w:r>
        <w:rPr>
          <w:b/>
          <w:sz w:val="36"/>
        </w:rPr>
        <w:t xml:space="preserve">OUT </w:t>
      </w:r>
      <w:r w:rsidR="00AE1F1C">
        <w:rPr>
          <w:b/>
          <w:sz w:val="36"/>
        </w:rPr>
        <w:t>OCTOBER 9</w:t>
      </w:r>
    </w:p>
    <w:p w:rsidR="004F11BC" w:rsidRDefault="004F11BC" w:rsidP="004F11BC">
      <w:pPr>
        <w:jc w:val="center"/>
        <w:rPr>
          <w:b/>
          <w:sz w:val="36"/>
        </w:rPr>
      </w:pPr>
    </w:p>
    <w:p w:rsidR="004F11BC" w:rsidRDefault="00765C89" w:rsidP="00765C89">
      <w:pPr>
        <w:jc w:val="center"/>
        <w:rPr>
          <w:sz w:val="24"/>
        </w:rPr>
      </w:pPr>
      <w:r>
        <w:rPr>
          <w:noProof/>
          <w:sz w:val="24"/>
        </w:rPr>
        <w:drawing>
          <wp:inline distT="0" distB="0" distL="0" distR="0">
            <wp:extent cx="4341754" cy="3389842"/>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H PROM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0043" cy="3388506"/>
                    </a:xfrm>
                    <a:prstGeom prst="rect">
                      <a:avLst/>
                    </a:prstGeom>
                  </pic:spPr>
                </pic:pic>
              </a:graphicData>
            </a:graphic>
          </wp:inline>
        </w:drawing>
      </w:r>
    </w:p>
    <w:p w:rsidR="00B14FF1" w:rsidRPr="00B14FF1" w:rsidRDefault="00B14FF1" w:rsidP="00765C89">
      <w:pPr>
        <w:jc w:val="center"/>
        <w:rPr>
          <w:i/>
          <w:sz w:val="20"/>
        </w:rPr>
      </w:pPr>
      <w:proofErr w:type="gramStart"/>
      <w:r>
        <w:rPr>
          <w:i/>
          <w:sz w:val="20"/>
        </w:rPr>
        <w:t xml:space="preserve">Photo by </w:t>
      </w:r>
      <w:r w:rsidR="006A0C40">
        <w:rPr>
          <w:i/>
          <w:sz w:val="20"/>
        </w:rPr>
        <w:t>Cameron Powell</w:t>
      </w:r>
      <w:r>
        <w:rPr>
          <w:i/>
          <w:sz w:val="20"/>
        </w:rPr>
        <w:t>.</w:t>
      </w:r>
      <w:proofErr w:type="gramEnd"/>
      <w:r>
        <w:rPr>
          <w:i/>
          <w:sz w:val="20"/>
        </w:rPr>
        <w:t xml:space="preserve"> Hi-res available</w:t>
      </w:r>
      <w:r w:rsidR="00280E68">
        <w:rPr>
          <w:i/>
          <w:sz w:val="20"/>
        </w:rPr>
        <w:t xml:space="preserve"> </w:t>
      </w:r>
      <w:hyperlink r:id="rId7" w:history="1">
        <w:r w:rsidR="00280E68" w:rsidRPr="00FD140E">
          <w:rPr>
            <w:rStyle w:val="Hyperlink"/>
            <w:i/>
            <w:sz w:val="20"/>
          </w:rPr>
          <w:t>here</w:t>
        </w:r>
      </w:hyperlink>
    </w:p>
    <w:p w:rsidR="00765C89" w:rsidRPr="004F11BC" w:rsidRDefault="00765C89" w:rsidP="00765C89">
      <w:pPr>
        <w:jc w:val="center"/>
        <w:rPr>
          <w:sz w:val="24"/>
        </w:rPr>
      </w:pPr>
    </w:p>
    <w:p w:rsidR="00BD46D6" w:rsidRDefault="00BD46D6" w:rsidP="00BD46D6">
      <w:r>
        <w:rPr>
          <w:b/>
        </w:rPr>
        <w:t xml:space="preserve">August 14, 2020 (Los Angeles, CA) – </w:t>
      </w:r>
      <w:r>
        <w:t xml:space="preserve">Singer, songwriter, and celebrated guitarist Patrick </w:t>
      </w:r>
      <w:proofErr w:type="spellStart"/>
      <w:r>
        <w:t>Droney</w:t>
      </w:r>
      <w:proofErr w:type="spellEnd"/>
      <w:r>
        <w:t xml:space="preserve"> shares his stunning new track “Glitter,” the latest taste of his forthcoming EP </w:t>
      </w:r>
      <w:r>
        <w:rPr>
          <w:i/>
        </w:rPr>
        <w:t>State of the Heart</w:t>
      </w:r>
      <w:r>
        <w:t xml:space="preserve">, due out </w:t>
      </w:r>
      <w:r w:rsidR="00AE1F1C">
        <w:t>October 9</w:t>
      </w:r>
      <w:r>
        <w:rPr>
          <w:vertAlign w:val="superscript"/>
        </w:rPr>
        <w:t>th</w:t>
      </w:r>
      <w:r>
        <w:t xml:space="preserve"> on Warner Records. The </w:t>
      </w:r>
      <w:r w:rsidR="00FB282D">
        <w:t xml:space="preserve">self-produced </w:t>
      </w:r>
      <w:r>
        <w:t xml:space="preserve">piano-driven track – which follows recently-released songs </w:t>
      </w:r>
      <w:hyperlink r:id="rId8" w:history="1">
        <w:r>
          <w:rPr>
            <w:rStyle w:val="Hyperlink"/>
          </w:rPr>
          <w:t>“The Wire”</w:t>
        </w:r>
      </w:hyperlink>
      <w:r>
        <w:t xml:space="preserve"> and </w:t>
      </w:r>
      <w:hyperlink r:id="rId9" w:history="1">
        <w:r>
          <w:rPr>
            <w:rStyle w:val="Hyperlink"/>
          </w:rPr>
          <w:t>“Passerby”</w:t>
        </w:r>
      </w:hyperlink>
      <w:r>
        <w:t xml:space="preserve"> – uses glitter as a metaphor for the hopeful optimism that can come with the universal feeling of grief, and is accompanied by an official video.</w:t>
      </w:r>
    </w:p>
    <w:p w:rsidR="00262971" w:rsidRDefault="00262971" w:rsidP="004F11BC"/>
    <w:p w:rsidR="00297FC3" w:rsidRPr="00297FC3" w:rsidRDefault="00297FC3" w:rsidP="00297FC3">
      <w:pPr>
        <w:jc w:val="center"/>
        <w:rPr>
          <w:b/>
        </w:rPr>
      </w:pPr>
      <w:r w:rsidRPr="00297FC3">
        <w:rPr>
          <w:b/>
        </w:rPr>
        <w:t xml:space="preserve">Listen/Share “Glitter” </w:t>
      </w:r>
      <w:r>
        <w:rPr>
          <w:b/>
        </w:rPr>
        <w:t xml:space="preserve">(Audio) </w:t>
      </w:r>
      <w:hyperlink r:id="rId10" w:history="1">
        <w:r w:rsidRPr="000371DE">
          <w:rPr>
            <w:rStyle w:val="Hyperlink"/>
            <w:b/>
          </w:rPr>
          <w:t>HERE</w:t>
        </w:r>
      </w:hyperlink>
      <w:bookmarkStart w:id="0" w:name="_GoBack"/>
      <w:bookmarkEnd w:id="0"/>
    </w:p>
    <w:p w:rsidR="00262971" w:rsidRPr="00262971" w:rsidRDefault="00262971" w:rsidP="00262971">
      <w:pPr>
        <w:jc w:val="center"/>
        <w:rPr>
          <w:b/>
        </w:rPr>
      </w:pPr>
      <w:r>
        <w:rPr>
          <w:b/>
        </w:rPr>
        <w:t xml:space="preserve">Pre-Save </w:t>
      </w:r>
      <w:r w:rsidRPr="00262971">
        <w:rPr>
          <w:b/>
          <w:i/>
        </w:rPr>
        <w:t xml:space="preserve">State of the </w:t>
      </w:r>
      <w:r w:rsidR="00D408E6">
        <w:rPr>
          <w:b/>
          <w:i/>
        </w:rPr>
        <w:t xml:space="preserve">Heart </w:t>
      </w:r>
      <w:hyperlink r:id="rId11" w:history="1">
        <w:r w:rsidRPr="000371DE">
          <w:rPr>
            <w:rStyle w:val="Hyperlink"/>
            <w:b/>
          </w:rPr>
          <w:t>HERE</w:t>
        </w:r>
      </w:hyperlink>
    </w:p>
    <w:p w:rsidR="004F11BC" w:rsidRPr="004F11BC" w:rsidRDefault="004F11BC" w:rsidP="004F11BC">
      <w:pPr>
        <w:rPr>
          <w:b/>
        </w:rPr>
      </w:pPr>
    </w:p>
    <w:p w:rsidR="004F11BC" w:rsidRDefault="004F11BC" w:rsidP="000A2CF5">
      <w:r>
        <w:t xml:space="preserve">Patrick explains, </w:t>
      </w:r>
      <w:r w:rsidR="000A2CF5" w:rsidRPr="000A2CF5">
        <w:rPr>
          <w:i/>
        </w:rPr>
        <w:t xml:space="preserve">“Consider for a moment your life as an art project. Grief stands out as one of the messiest strokes of life, like glitter scattered across the floor after a collage. The beautiful and shiny memories of people stick to you, as does the absence of them...when you think someone’s memory is gone, you find a piece of them still shining somewhere in your life. </w:t>
      </w:r>
      <w:proofErr w:type="gramStart"/>
      <w:r w:rsidR="000A2CF5" w:rsidRPr="000A2CF5">
        <w:rPr>
          <w:i/>
        </w:rPr>
        <w:t>A piece of glitter.</w:t>
      </w:r>
      <w:proofErr w:type="gramEnd"/>
      <w:r w:rsidR="000A2CF5" w:rsidRPr="000A2CF5">
        <w:rPr>
          <w:i/>
        </w:rPr>
        <w:t xml:space="preserve"> I hope this song helps people understand that when grief is put under the right light, it comes with a shimmer of hope and a reminder of the memories that never fade.”</w:t>
      </w:r>
    </w:p>
    <w:p w:rsidR="004F11BC" w:rsidRDefault="004F11BC" w:rsidP="004F11BC"/>
    <w:p w:rsidR="004F11BC" w:rsidRPr="00415D59" w:rsidRDefault="004F11BC" w:rsidP="004F11BC">
      <w:r>
        <w:t xml:space="preserve">Patrick </w:t>
      </w:r>
      <w:proofErr w:type="spellStart"/>
      <w:r w:rsidR="00BD46D6">
        <w:t>Droney</w:t>
      </w:r>
      <w:proofErr w:type="spellEnd"/>
      <w:r w:rsidR="00BD46D6">
        <w:t xml:space="preserve"> </w:t>
      </w:r>
      <w:r>
        <w:t>had a breakout moment with the independent release of his debut EP in 2018, earning more than 25M Spotify streams</w:t>
      </w:r>
      <w:r w:rsidR="00D408E6">
        <w:t>, including more than 10M streams</w:t>
      </w:r>
      <w:r>
        <w:t xml:space="preserve"> </w:t>
      </w:r>
      <w:r w:rsidR="00D408E6">
        <w:t>for</w:t>
      </w:r>
      <w:r w:rsidR="00415D59">
        <w:t xml:space="preserve"> the </w:t>
      </w:r>
      <w:r w:rsidR="00415D59" w:rsidRPr="00415D59">
        <w:rPr>
          <w:i/>
        </w:rPr>
        <w:t>Grey’s Anatomy</w:t>
      </w:r>
      <w:r w:rsidR="00415D59">
        <w:t xml:space="preserve">-featured </w:t>
      </w:r>
      <w:hyperlink r:id="rId12" w:history="1">
        <w:r>
          <w:rPr>
            <w:rStyle w:val="Hyperlink"/>
          </w:rPr>
          <w:t>“High Hope,”</w:t>
        </w:r>
      </w:hyperlink>
      <w:r>
        <w:t xml:space="preserve"> as well as </w:t>
      </w:r>
      <w:hyperlink r:id="rId13" w:history="1">
        <w:r>
          <w:rPr>
            <w:rStyle w:val="Hyperlink"/>
          </w:rPr>
          <w:t>“Stand and Deliver,”</w:t>
        </w:r>
      </w:hyperlink>
      <w:r>
        <w:t xml:space="preserve"> which he performed on</w:t>
      </w:r>
      <w:r>
        <w:rPr>
          <w:i/>
          <w:iCs/>
        </w:rPr>
        <w:t xml:space="preserve"> Late Night with Seth Meyers</w:t>
      </w:r>
      <w:r>
        <w:t xml:space="preserve"> and landed in the Top 10 on </w:t>
      </w:r>
      <w:r>
        <w:lastRenderedPageBreak/>
        <w:t xml:space="preserve">Spotify’s US Viral Top 50 </w:t>
      </w:r>
      <w:r>
        <w:rPr>
          <w:color w:val="000000"/>
        </w:rPr>
        <w:t xml:space="preserve">chart, with </w:t>
      </w:r>
      <w:r>
        <w:rPr>
          <w:i/>
          <w:iCs/>
          <w:color w:val="000000"/>
        </w:rPr>
        <w:t>Premier Guitar</w:t>
      </w:r>
      <w:r>
        <w:rPr>
          <w:color w:val="000000"/>
        </w:rPr>
        <w:t xml:space="preserve"> praising his “bluesy, catchy hooks.” A natural virtuoso, he first picked up a guitar around age 5, starting an obsession that that led him to receive the “Next Generation Award” from the Robert Johnson Foundation at age 12, later attending the prestigious Clive Davis Institute at NYU and earning a spot as one of Fender’s go-to artist ambassadors, and of course, his new deal with Warner Records.</w:t>
      </w:r>
    </w:p>
    <w:p w:rsidR="00501D4B" w:rsidRDefault="00501D4B" w:rsidP="004F11BC">
      <w:pPr>
        <w:rPr>
          <w:color w:val="000000"/>
        </w:rPr>
      </w:pPr>
    </w:p>
    <w:p w:rsidR="00501D4B" w:rsidRDefault="00501D4B" w:rsidP="00501D4B">
      <w:pPr>
        <w:jc w:val="center"/>
        <w:rPr>
          <w:color w:val="000000"/>
        </w:rPr>
      </w:pPr>
      <w:r>
        <w:rPr>
          <w:noProof/>
          <w:color w:val="000000"/>
        </w:rPr>
        <w:drawing>
          <wp:inline distT="0" distB="0" distL="0" distR="0">
            <wp:extent cx="2316480" cy="23164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_glitt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6480" cy="2316480"/>
                    </a:xfrm>
                    <a:prstGeom prst="rect">
                      <a:avLst/>
                    </a:prstGeom>
                  </pic:spPr>
                </pic:pic>
              </a:graphicData>
            </a:graphic>
          </wp:inline>
        </w:drawing>
      </w:r>
    </w:p>
    <w:p w:rsidR="00FD140E" w:rsidRPr="00FD140E" w:rsidRDefault="00FD140E" w:rsidP="00501D4B">
      <w:pPr>
        <w:jc w:val="center"/>
        <w:rPr>
          <w:i/>
          <w:color w:val="000000"/>
          <w:sz w:val="20"/>
        </w:rPr>
      </w:pPr>
      <w:r w:rsidRPr="00FD140E">
        <w:rPr>
          <w:i/>
          <w:color w:val="000000"/>
          <w:sz w:val="20"/>
        </w:rPr>
        <w:t xml:space="preserve">Download hi-res single artwork </w:t>
      </w:r>
      <w:hyperlink r:id="rId15" w:history="1">
        <w:r w:rsidRPr="00FD140E">
          <w:rPr>
            <w:rStyle w:val="Hyperlink"/>
            <w:i/>
            <w:sz w:val="20"/>
          </w:rPr>
          <w:t>here</w:t>
        </w:r>
      </w:hyperlink>
    </w:p>
    <w:p w:rsidR="004F11BC" w:rsidRDefault="004F11BC" w:rsidP="004F11BC">
      <w:pPr>
        <w:rPr>
          <w:color w:val="000000"/>
        </w:rPr>
      </w:pPr>
    </w:p>
    <w:p w:rsidR="004F11BC" w:rsidRDefault="004F11BC" w:rsidP="00FD140E">
      <w:pPr>
        <w:jc w:val="center"/>
        <w:rPr>
          <w:rFonts w:eastAsia="Arial" w:cs="Arial"/>
        </w:rPr>
      </w:pPr>
      <w:r>
        <w:rPr>
          <w:rFonts w:eastAsia="Arial" w:cs="Arial"/>
        </w:rPr>
        <w:t># # #</w:t>
      </w:r>
    </w:p>
    <w:p w:rsidR="00FD140E" w:rsidRDefault="00FD140E" w:rsidP="00FD140E">
      <w:pPr>
        <w:jc w:val="center"/>
        <w:rPr>
          <w:rFonts w:eastAsia="Arial" w:cs="Arial"/>
        </w:rPr>
      </w:pPr>
    </w:p>
    <w:p w:rsidR="004F11BC" w:rsidRDefault="004F11BC" w:rsidP="004F11BC">
      <w:pPr>
        <w:jc w:val="center"/>
        <w:rPr>
          <w:rFonts w:eastAsia="Arial" w:cs="Arial"/>
          <w:b/>
        </w:rPr>
      </w:pPr>
      <w:r>
        <w:rPr>
          <w:rFonts w:eastAsia="Arial" w:cs="Arial"/>
          <w:b/>
        </w:rPr>
        <w:t>For further information contact Warner Records Publicity</w:t>
      </w:r>
    </w:p>
    <w:p w:rsidR="004F11BC" w:rsidRDefault="00401DAE" w:rsidP="004F11BC">
      <w:pPr>
        <w:jc w:val="center"/>
        <w:rPr>
          <w:rFonts w:eastAsia="Arial" w:cs="Arial"/>
        </w:rPr>
      </w:pPr>
      <w:r>
        <w:rPr>
          <w:rFonts w:eastAsia="Arial" w:cs="Arial"/>
        </w:rPr>
        <w:t>Jaime Rosenberg /</w:t>
      </w:r>
      <w:r w:rsidR="004F11BC">
        <w:rPr>
          <w:rFonts w:eastAsia="Arial" w:cs="Arial"/>
        </w:rPr>
        <w:t xml:space="preserve"> </w:t>
      </w:r>
      <w:hyperlink r:id="rId16" w:history="1">
        <w:r w:rsidR="004F11BC">
          <w:rPr>
            <w:rStyle w:val="Hyperlink"/>
            <w:rFonts w:eastAsia="Arial" w:cs="Arial"/>
          </w:rPr>
          <w:t>Jaime.Rosenberg@warnerrecords.com</w:t>
        </w:r>
      </w:hyperlink>
    </w:p>
    <w:p w:rsidR="004F11BC" w:rsidRDefault="00401DAE" w:rsidP="004F11BC">
      <w:pPr>
        <w:jc w:val="center"/>
        <w:rPr>
          <w:rStyle w:val="Hyperlink"/>
        </w:rPr>
      </w:pPr>
      <w:r>
        <w:rPr>
          <w:rFonts w:eastAsia="Arial" w:cs="Arial"/>
        </w:rPr>
        <w:t xml:space="preserve">Patrice Compere / </w:t>
      </w:r>
      <w:hyperlink r:id="rId17" w:history="1">
        <w:r w:rsidR="004F11BC">
          <w:rPr>
            <w:rStyle w:val="Hyperlink"/>
            <w:rFonts w:eastAsia="Arial" w:cs="Arial"/>
          </w:rPr>
          <w:t>Patrice.Compere@warnerrecords.com</w:t>
        </w:r>
      </w:hyperlink>
    </w:p>
    <w:p w:rsidR="004F11BC" w:rsidRDefault="004F11BC" w:rsidP="004F11BC">
      <w:pPr>
        <w:rPr>
          <w:b/>
        </w:rPr>
      </w:pPr>
    </w:p>
    <w:p w:rsidR="004F11BC" w:rsidRDefault="004F11BC" w:rsidP="004F11BC">
      <w:pPr>
        <w:jc w:val="center"/>
        <w:rPr>
          <w:rFonts w:eastAsia="Arial" w:cs="Arial"/>
          <w:b/>
        </w:rPr>
      </w:pPr>
      <w:r>
        <w:rPr>
          <w:rFonts w:eastAsia="Arial" w:cs="Arial"/>
          <w:b/>
        </w:rPr>
        <w:t xml:space="preserve">Follow Patrick </w:t>
      </w:r>
      <w:proofErr w:type="spellStart"/>
      <w:r>
        <w:rPr>
          <w:rFonts w:eastAsia="Arial" w:cs="Arial"/>
          <w:b/>
        </w:rPr>
        <w:t>Droney</w:t>
      </w:r>
      <w:proofErr w:type="spellEnd"/>
      <w:r>
        <w:rPr>
          <w:rFonts w:eastAsia="Arial" w:cs="Arial"/>
          <w:b/>
        </w:rPr>
        <w:t>:</w:t>
      </w:r>
    </w:p>
    <w:p w:rsidR="004F11BC" w:rsidRDefault="000371DE" w:rsidP="004F11BC">
      <w:pPr>
        <w:jc w:val="center"/>
        <w:rPr>
          <w:rFonts w:eastAsia="Arial" w:cs="Arial"/>
        </w:rPr>
      </w:pPr>
      <w:hyperlink r:id="rId18" w:history="1">
        <w:r w:rsidR="004F11BC">
          <w:rPr>
            <w:rStyle w:val="Hyperlink"/>
            <w:rFonts w:eastAsia="Arial" w:cs="Arial"/>
          </w:rPr>
          <w:t>Instagram</w:t>
        </w:r>
      </w:hyperlink>
      <w:r w:rsidR="004F11BC">
        <w:rPr>
          <w:rFonts w:eastAsia="Arial" w:cs="Arial"/>
        </w:rPr>
        <w:t xml:space="preserve"> | </w:t>
      </w:r>
      <w:hyperlink r:id="rId19" w:history="1">
        <w:r w:rsidR="004F11BC">
          <w:rPr>
            <w:rStyle w:val="Hyperlink"/>
            <w:rFonts w:eastAsia="Arial" w:cs="Arial"/>
          </w:rPr>
          <w:t>YouTube</w:t>
        </w:r>
      </w:hyperlink>
      <w:r w:rsidR="004F11BC">
        <w:rPr>
          <w:rFonts w:eastAsia="Arial" w:cs="Arial"/>
        </w:rPr>
        <w:t xml:space="preserve"> | </w:t>
      </w:r>
      <w:hyperlink r:id="rId20" w:history="1">
        <w:r w:rsidR="004F11BC">
          <w:rPr>
            <w:rStyle w:val="Hyperlink"/>
            <w:rFonts w:eastAsia="Arial" w:cs="Arial"/>
          </w:rPr>
          <w:t>Twitter</w:t>
        </w:r>
      </w:hyperlink>
      <w:r w:rsidR="004F11BC">
        <w:rPr>
          <w:rFonts w:eastAsia="Arial" w:cs="Arial"/>
        </w:rPr>
        <w:t xml:space="preserve"> | </w:t>
      </w:r>
      <w:hyperlink r:id="rId21" w:history="1">
        <w:r w:rsidR="004F11BC">
          <w:rPr>
            <w:rStyle w:val="Hyperlink"/>
            <w:rFonts w:eastAsia="Arial" w:cs="Arial"/>
          </w:rPr>
          <w:t>Facebook</w:t>
        </w:r>
      </w:hyperlink>
      <w:r w:rsidR="004F11BC">
        <w:rPr>
          <w:rFonts w:eastAsia="Arial" w:cs="Arial"/>
        </w:rPr>
        <w:t xml:space="preserve"> | </w:t>
      </w:r>
      <w:hyperlink r:id="rId22" w:history="1">
        <w:r w:rsidR="004F11BC">
          <w:rPr>
            <w:rStyle w:val="Hyperlink"/>
            <w:rFonts w:eastAsia="Arial" w:cs="Arial"/>
          </w:rPr>
          <w:t>Website</w:t>
        </w:r>
      </w:hyperlink>
    </w:p>
    <w:p w:rsidR="004F11BC" w:rsidRDefault="004F11BC" w:rsidP="004F11BC">
      <w:pPr>
        <w:jc w:val="center"/>
        <w:rPr>
          <w:rFonts w:eastAsia="Arial" w:cs="Arial"/>
          <w:b/>
        </w:rPr>
      </w:pPr>
    </w:p>
    <w:p w:rsidR="004F11BC" w:rsidRDefault="004F11BC" w:rsidP="004F11BC">
      <w:pPr>
        <w:jc w:val="center"/>
        <w:rPr>
          <w:rFonts w:eastAsia="Arial" w:cs="Arial"/>
          <w:b/>
        </w:rPr>
      </w:pPr>
      <w:r>
        <w:rPr>
          <w:rFonts w:eastAsia="Arial" w:cs="Arial"/>
          <w:b/>
        </w:rPr>
        <w:t>Press materials:</w:t>
      </w:r>
    </w:p>
    <w:p w:rsidR="004F11BC" w:rsidRDefault="000371DE" w:rsidP="004F11BC">
      <w:pPr>
        <w:jc w:val="center"/>
      </w:pPr>
      <w:hyperlink r:id="rId23" w:history="1">
        <w:r w:rsidR="004F11BC">
          <w:rPr>
            <w:rStyle w:val="Hyperlink"/>
          </w:rPr>
          <w:t>press.warnerrecords.com/</w:t>
        </w:r>
        <w:proofErr w:type="spellStart"/>
        <w:r w:rsidR="004F11BC">
          <w:rPr>
            <w:rStyle w:val="Hyperlink"/>
          </w:rPr>
          <w:t>patrickdroney</w:t>
        </w:r>
        <w:proofErr w:type="spellEnd"/>
      </w:hyperlink>
    </w:p>
    <w:p w:rsidR="004F11BC" w:rsidRDefault="004F11BC" w:rsidP="004F11BC">
      <w:pPr>
        <w:jc w:val="center"/>
      </w:pPr>
    </w:p>
    <w:p w:rsidR="004F11BC" w:rsidRDefault="004F11BC" w:rsidP="004F11BC">
      <w:pPr>
        <w:jc w:val="center"/>
      </w:pPr>
      <w:r>
        <w:rPr>
          <w:b/>
          <w:noProof/>
          <w:color w:val="000000"/>
          <w:sz w:val="28"/>
          <w:szCs w:val="28"/>
        </w:rPr>
        <w:drawing>
          <wp:inline distT="0" distB="0" distL="0" distR="0">
            <wp:extent cx="1394460" cy="381000"/>
            <wp:effectExtent l="0" t="0" r="0" b="0"/>
            <wp:docPr id="1" name="Picture 1" descr="cid:image001.png@01D5204D.CFB19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204D.CFB194F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394460" cy="381000"/>
                    </a:xfrm>
                    <a:prstGeom prst="rect">
                      <a:avLst/>
                    </a:prstGeom>
                    <a:noFill/>
                    <a:ln>
                      <a:noFill/>
                    </a:ln>
                  </pic:spPr>
                </pic:pic>
              </a:graphicData>
            </a:graphic>
          </wp:inline>
        </w:drawing>
      </w:r>
    </w:p>
    <w:p w:rsidR="00020E5B" w:rsidRDefault="000371DE"/>
    <w:sectPr w:rsidR="00020E5B" w:rsidSect="00BD46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BC"/>
    <w:rsid w:val="000371DE"/>
    <w:rsid w:val="000A2CF5"/>
    <w:rsid w:val="00262971"/>
    <w:rsid w:val="00280E68"/>
    <w:rsid w:val="00297FC3"/>
    <w:rsid w:val="003900F2"/>
    <w:rsid w:val="00401DAE"/>
    <w:rsid w:val="00407551"/>
    <w:rsid w:val="00415D59"/>
    <w:rsid w:val="004F11BC"/>
    <w:rsid w:val="00501D4B"/>
    <w:rsid w:val="006A0C40"/>
    <w:rsid w:val="007430DA"/>
    <w:rsid w:val="00765C89"/>
    <w:rsid w:val="007D7D79"/>
    <w:rsid w:val="00A57269"/>
    <w:rsid w:val="00AE1F1C"/>
    <w:rsid w:val="00B14FF1"/>
    <w:rsid w:val="00BD46D6"/>
    <w:rsid w:val="00C52DBF"/>
    <w:rsid w:val="00C945C7"/>
    <w:rsid w:val="00D408E6"/>
    <w:rsid w:val="00FA6156"/>
    <w:rsid w:val="00FB282D"/>
    <w:rsid w:val="00FD140E"/>
    <w:rsid w:val="00FF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B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1BC"/>
    <w:rPr>
      <w:color w:val="0000FF"/>
      <w:u w:val="single"/>
    </w:rPr>
  </w:style>
  <w:style w:type="paragraph" w:styleId="BalloonText">
    <w:name w:val="Balloon Text"/>
    <w:basedOn w:val="Normal"/>
    <w:link w:val="BalloonTextChar"/>
    <w:uiPriority w:val="99"/>
    <w:semiHidden/>
    <w:unhideWhenUsed/>
    <w:rsid w:val="004F11BC"/>
    <w:rPr>
      <w:rFonts w:ascii="Tahoma" w:hAnsi="Tahoma" w:cs="Tahoma"/>
      <w:sz w:val="16"/>
      <w:szCs w:val="16"/>
    </w:rPr>
  </w:style>
  <w:style w:type="character" w:customStyle="1" w:styleId="BalloonTextChar">
    <w:name w:val="Balloon Text Char"/>
    <w:basedOn w:val="DefaultParagraphFont"/>
    <w:link w:val="BalloonText"/>
    <w:uiPriority w:val="99"/>
    <w:semiHidden/>
    <w:rsid w:val="004F11B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B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1BC"/>
    <w:rPr>
      <w:color w:val="0000FF"/>
      <w:u w:val="single"/>
    </w:rPr>
  </w:style>
  <w:style w:type="paragraph" w:styleId="BalloonText">
    <w:name w:val="Balloon Text"/>
    <w:basedOn w:val="Normal"/>
    <w:link w:val="BalloonTextChar"/>
    <w:uiPriority w:val="99"/>
    <w:semiHidden/>
    <w:unhideWhenUsed/>
    <w:rsid w:val="004F11BC"/>
    <w:rPr>
      <w:rFonts w:ascii="Tahoma" w:hAnsi="Tahoma" w:cs="Tahoma"/>
      <w:sz w:val="16"/>
      <w:szCs w:val="16"/>
    </w:rPr>
  </w:style>
  <w:style w:type="character" w:customStyle="1" w:styleId="BalloonTextChar">
    <w:name w:val="Balloon Text Char"/>
    <w:basedOn w:val="DefaultParagraphFont"/>
    <w:link w:val="BalloonText"/>
    <w:uiPriority w:val="99"/>
    <w:semiHidden/>
    <w:rsid w:val="004F11B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6850">
      <w:bodyDiv w:val="1"/>
      <w:marLeft w:val="0"/>
      <w:marRight w:val="0"/>
      <w:marTop w:val="0"/>
      <w:marBottom w:val="0"/>
      <w:divBdr>
        <w:top w:val="none" w:sz="0" w:space="0" w:color="auto"/>
        <w:left w:val="none" w:sz="0" w:space="0" w:color="auto"/>
        <w:bottom w:val="none" w:sz="0" w:space="0" w:color="auto"/>
        <w:right w:val="none" w:sz="0" w:space="0" w:color="auto"/>
      </w:divBdr>
    </w:div>
    <w:div w:id="1435594529">
      <w:bodyDiv w:val="1"/>
      <w:marLeft w:val="0"/>
      <w:marRight w:val="0"/>
      <w:marTop w:val="0"/>
      <w:marBottom w:val="0"/>
      <w:divBdr>
        <w:top w:val="none" w:sz="0" w:space="0" w:color="auto"/>
        <w:left w:val="none" w:sz="0" w:space="0" w:color="auto"/>
        <w:bottom w:val="none" w:sz="0" w:space="0" w:color="auto"/>
        <w:right w:val="none" w:sz="0" w:space="0" w:color="auto"/>
      </w:divBdr>
    </w:div>
    <w:div w:id="16699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A5vVhdBsC0" TargetMode="External"/><Relationship Id="rId13" Type="http://schemas.openxmlformats.org/officeDocument/2006/relationships/hyperlink" Target="https://nam04.safelinks.protection.outlook.com/?url=https%3A%2F%2Fyoutu.be%2FWJj8PTi_Fm8&amp;data=02%7C01%7CPatrice.Compere%40warnerrecords.com%7Cbd73bce7890142112fa508d799152bec%7C8367939002ec4ba1ad3d69da3fdd637e%7C0%7C0%7C637146188522583357&amp;sdata=%2F%2Fn3no9tyuU9gC9U4sM4gzPp6qYDxNTC%2BJ1V8tetPdU%3D&amp;reserved=0" TargetMode="External"/><Relationship Id="rId18" Type="http://schemas.openxmlformats.org/officeDocument/2006/relationships/hyperlink" Target="https://www.instagram.com/patrickdroney/?hl=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patrickdroney/" TargetMode="External"/><Relationship Id="rId7" Type="http://schemas.openxmlformats.org/officeDocument/2006/relationships/hyperlink" Target="https://press.warnerrecords.com/patrickdroney/" TargetMode="External"/><Relationship Id="rId12" Type="http://schemas.openxmlformats.org/officeDocument/2006/relationships/hyperlink" Target="https://www.youtube.com/watch?v=TqtEGt6wuJk" TargetMode="External"/><Relationship Id="rId17" Type="http://schemas.openxmlformats.org/officeDocument/2006/relationships/hyperlink" Target="mailto:Patrice.Compere@warnerrecords.com" TargetMode="External"/><Relationship Id="rId25" Type="http://schemas.openxmlformats.org/officeDocument/2006/relationships/image" Target="cid:image001.png@01D5204D.CFB194F0" TargetMode="External"/><Relationship Id="rId2" Type="http://schemas.microsoft.com/office/2007/relationships/stylesWithEffects" Target="stylesWithEffects.xml"/><Relationship Id="rId16" Type="http://schemas.openxmlformats.org/officeDocument/2006/relationships/hyperlink" Target="mailto:Jaime.Rosenberg@warnerrecords.com" TargetMode="External"/><Relationship Id="rId20" Type="http://schemas.openxmlformats.org/officeDocument/2006/relationships/hyperlink" Target="https://twitter.com/patrickdroney"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atrickdroney.lnk.to/glitter_ps" TargetMode="External"/><Relationship Id="rId24" Type="http://schemas.openxmlformats.org/officeDocument/2006/relationships/image" Target="media/image3.gif"/><Relationship Id="rId5" Type="http://schemas.openxmlformats.org/officeDocument/2006/relationships/hyperlink" Target="https://PatrickDroney.lnk.to/glitter_mv" TargetMode="External"/><Relationship Id="rId15" Type="http://schemas.openxmlformats.org/officeDocument/2006/relationships/hyperlink" Target="https://press.warnerrecords.com/patrickdroney/" TargetMode="External"/><Relationship Id="rId23" Type="http://schemas.openxmlformats.org/officeDocument/2006/relationships/hyperlink" Target="http://press.warnerrecords.com/patrickdroney/" TargetMode="External"/><Relationship Id="rId10" Type="http://schemas.openxmlformats.org/officeDocument/2006/relationships/hyperlink" Target="https://patrickdroney.lnk.to/glitter" TargetMode="External"/><Relationship Id="rId19" Type="http://schemas.openxmlformats.org/officeDocument/2006/relationships/hyperlink" Target="https://www.youtube.com/user/patrickdroney/featured" TargetMode="External"/><Relationship Id="rId4" Type="http://schemas.openxmlformats.org/officeDocument/2006/relationships/webSettings" Target="webSettings.xml"/><Relationship Id="rId9" Type="http://schemas.openxmlformats.org/officeDocument/2006/relationships/hyperlink" Target="https://youtu.be/EUnfV73qN0w" TargetMode="External"/><Relationship Id="rId14" Type="http://schemas.openxmlformats.org/officeDocument/2006/relationships/image" Target="media/image2.jpeg"/><Relationship Id="rId22" Type="http://schemas.openxmlformats.org/officeDocument/2006/relationships/hyperlink" Target="https://www.patrickdroneymusic.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723</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14</cp:revision>
  <dcterms:created xsi:type="dcterms:W3CDTF">2020-08-10T17:11:00Z</dcterms:created>
  <dcterms:modified xsi:type="dcterms:W3CDTF">2020-08-13T21:01:00Z</dcterms:modified>
</cp:coreProperties>
</file>