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00" w:lineRule="auto"/>
        <w:rPr>
          <w:b w:val="1"/>
          <w:color w:val="222222"/>
        </w:rPr>
      </w:pPr>
      <w:r w:rsidDel="00000000" w:rsidR="00000000" w:rsidRPr="00000000">
        <w:rPr>
          <w:b w:val="1"/>
          <w:color w:val="222222"/>
          <w:rtl w:val="0"/>
        </w:rPr>
        <w:t xml:space="preserve">ABOUT MIKE SHINODA: </w:t>
      </w:r>
    </w:p>
    <w:p w:rsidR="00000000" w:rsidDel="00000000" w:rsidP="00000000" w:rsidRDefault="00000000" w:rsidRPr="00000000" w14:paraId="00000002">
      <w:pPr>
        <w:shd w:fill="ffffff" w:val="clear"/>
        <w:spacing w:after="200" w:before="200" w:lineRule="auto"/>
        <w:rPr>
          <w:color w:val="222222"/>
        </w:rPr>
      </w:pPr>
      <w:r w:rsidDel="00000000" w:rsidR="00000000" w:rsidRPr="00000000">
        <w:rPr>
          <w:color w:val="222222"/>
          <w:rtl w:val="0"/>
        </w:rPr>
        <w:t xml:space="preserve">Mike Shinoda is the co-founder and frontman of the most streamed alternative rock band in history, Linkin Park. Active for almost three decades, Shinoda’s earned three Grammy Awards for his solo work and as part of groups Linkin Park and Fort Minor. His contributions helped Linkin Park to become one of the highest-selling bands of this century - having sold over 100 million records globally. In addition, Shinoda is an in-demand producer who has recently worked with A-list and rising artists alike, from Demi Lovato and Justus Bennetts to Grandson and Sueco. Outside of music, he serves in a first-of-its-kind role as Community Innovation Advisor for Warner Music Group, consulting on the label group’s work across Web3, AI, Digital Collectibles, and more, while Shinoda and his bandmates have raised millions through their philanthropic work with self-founded charity, Music for Relief.</w:t>
      </w:r>
    </w:p>
    <w:p w:rsidR="00000000" w:rsidDel="00000000" w:rsidP="00000000" w:rsidRDefault="00000000" w:rsidRPr="00000000" w14:paraId="0000000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