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5FEAB" w14:textId="70F01546" w:rsidR="00EF470B" w:rsidRDefault="00EF470B" w:rsidP="00EF470B">
      <w:pPr>
        <w:spacing w:line="240" w:lineRule="auto"/>
        <w:jc w:val="center"/>
        <w:rPr>
          <w:rFonts w:asciiTheme="minorHAnsi" w:eastAsia="Calibri" w:hAnsiTheme="minorHAnsi" w:cstheme="minorHAnsi"/>
          <w:b/>
          <w:bCs/>
          <w:sz w:val="40"/>
          <w:szCs w:val="40"/>
        </w:rPr>
      </w:pPr>
      <w:r>
        <w:rPr>
          <w:b/>
          <w:bCs/>
          <w:noProof/>
        </w:rPr>
        <w:drawing>
          <wp:inline distT="0" distB="0" distL="0" distR="0" wp14:anchorId="7DC70255" wp14:editId="56B1755B">
            <wp:extent cx="2061882" cy="1074337"/>
            <wp:effectExtent l="0" t="0" r="0" b="5715"/>
            <wp:docPr id="2" name="Picture 2"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lack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025" cy="1099422"/>
                    </a:xfrm>
                    <a:prstGeom prst="rect">
                      <a:avLst/>
                    </a:prstGeom>
                  </pic:spPr>
                </pic:pic>
              </a:graphicData>
            </a:graphic>
          </wp:inline>
        </w:drawing>
      </w:r>
    </w:p>
    <w:p w14:paraId="51014E68" w14:textId="3A29DC40" w:rsidR="004912C5" w:rsidRPr="00860DE7" w:rsidRDefault="004912C5" w:rsidP="00EF470B">
      <w:pPr>
        <w:spacing w:line="240" w:lineRule="auto"/>
        <w:jc w:val="center"/>
        <w:rPr>
          <w:rFonts w:asciiTheme="minorHAnsi" w:eastAsia="Calibri" w:hAnsiTheme="minorHAnsi" w:cstheme="minorHAnsi"/>
          <w:b/>
          <w:bCs/>
          <w:i/>
          <w:iCs/>
          <w:color w:val="000000" w:themeColor="text1"/>
          <w:sz w:val="36"/>
          <w:szCs w:val="36"/>
        </w:rPr>
      </w:pPr>
    </w:p>
    <w:p w14:paraId="15D83C00" w14:textId="7B16D7AA" w:rsidR="004912C5" w:rsidRPr="00860DE7" w:rsidRDefault="004912C5" w:rsidP="004912C5">
      <w:pPr>
        <w:spacing w:line="240" w:lineRule="auto"/>
        <w:jc w:val="center"/>
        <w:rPr>
          <w:rFonts w:asciiTheme="minorHAnsi" w:eastAsia="Calibri" w:hAnsiTheme="minorHAnsi" w:cstheme="minorHAnsi"/>
          <w:b/>
          <w:bCs/>
          <w:color w:val="000000" w:themeColor="text1"/>
          <w:sz w:val="36"/>
          <w:szCs w:val="36"/>
        </w:rPr>
      </w:pPr>
      <w:r w:rsidRPr="00860DE7">
        <w:rPr>
          <w:rFonts w:asciiTheme="minorHAnsi" w:eastAsia="Calibri" w:hAnsiTheme="minorHAnsi" w:cstheme="minorHAnsi"/>
          <w:b/>
          <w:bCs/>
          <w:color w:val="000000" w:themeColor="text1"/>
          <w:sz w:val="36"/>
          <w:szCs w:val="36"/>
        </w:rPr>
        <w:t xml:space="preserve">MADELINE THE PERSON EMBRACES THE “GROWING PAINS” WITH NEW EP </w:t>
      </w:r>
      <w:r w:rsidRPr="00860DE7">
        <w:rPr>
          <w:rFonts w:asciiTheme="minorHAnsi" w:eastAsia="Calibri" w:hAnsiTheme="minorHAnsi" w:cstheme="minorHAnsi"/>
          <w:b/>
          <w:bCs/>
          <w:i/>
          <w:iCs/>
          <w:color w:val="000000" w:themeColor="text1"/>
          <w:sz w:val="36"/>
          <w:szCs w:val="36"/>
        </w:rPr>
        <w:t>CHAPTER 2: THE SHEDDING</w:t>
      </w:r>
    </w:p>
    <w:p w14:paraId="6EFA887A" w14:textId="77777777" w:rsidR="00860DE7" w:rsidRDefault="00860DE7" w:rsidP="00EF470B">
      <w:pPr>
        <w:spacing w:line="240" w:lineRule="auto"/>
        <w:jc w:val="center"/>
        <w:rPr>
          <w:rFonts w:asciiTheme="minorHAnsi" w:eastAsia="Calibri" w:hAnsiTheme="minorHAnsi" w:cstheme="minorHAnsi"/>
          <w:b/>
          <w:bCs/>
          <w:color w:val="FF0000"/>
          <w:sz w:val="36"/>
          <w:szCs w:val="36"/>
        </w:rPr>
      </w:pPr>
    </w:p>
    <w:p w14:paraId="4AC8AEAD" w14:textId="0E87ACCA" w:rsidR="00EF470B" w:rsidRPr="00EF470B" w:rsidRDefault="00EF470B" w:rsidP="00EF470B">
      <w:pPr>
        <w:spacing w:line="240" w:lineRule="auto"/>
        <w:jc w:val="center"/>
        <w:rPr>
          <w:rFonts w:asciiTheme="minorHAnsi" w:eastAsia="Calibri" w:hAnsiTheme="minorHAnsi" w:cstheme="minorHAnsi"/>
          <w:b/>
          <w:bCs/>
          <w:sz w:val="32"/>
          <w:szCs w:val="32"/>
        </w:rPr>
      </w:pPr>
      <w:r w:rsidRPr="00EF470B">
        <w:rPr>
          <w:rFonts w:asciiTheme="minorHAnsi" w:eastAsia="Calibri" w:hAnsiTheme="minorHAnsi" w:cstheme="minorHAnsi"/>
          <w:b/>
          <w:bCs/>
          <w:sz w:val="32"/>
          <w:szCs w:val="32"/>
        </w:rPr>
        <w:t xml:space="preserve"> “UNRECOGNIZABLE”</w:t>
      </w:r>
      <w:r w:rsidR="009C6727">
        <w:rPr>
          <w:rFonts w:asciiTheme="minorHAnsi" w:eastAsia="Calibri" w:hAnsiTheme="minorHAnsi" w:cstheme="minorHAnsi"/>
          <w:b/>
          <w:bCs/>
          <w:sz w:val="32"/>
          <w:szCs w:val="32"/>
        </w:rPr>
        <w:t xml:space="preserve"> VIDEO </w:t>
      </w:r>
      <w:r w:rsidRPr="00EF470B">
        <w:rPr>
          <w:rFonts w:asciiTheme="minorHAnsi" w:eastAsia="Calibri" w:hAnsiTheme="minorHAnsi" w:cstheme="minorHAnsi"/>
          <w:b/>
          <w:bCs/>
          <w:sz w:val="32"/>
          <w:szCs w:val="32"/>
        </w:rPr>
        <w:t xml:space="preserve">OUT NOW – WATCH </w:t>
      </w:r>
      <w:hyperlink r:id="rId6" w:history="1">
        <w:r w:rsidRPr="004912C5">
          <w:rPr>
            <w:rStyle w:val="Hyperlink"/>
            <w:rFonts w:asciiTheme="minorHAnsi" w:eastAsia="Calibri" w:hAnsiTheme="minorHAnsi" w:cstheme="minorHAnsi"/>
            <w:b/>
            <w:bCs/>
            <w:sz w:val="32"/>
            <w:szCs w:val="32"/>
          </w:rPr>
          <w:t>HERE</w:t>
        </w:r>
      </w:hyperlink>
    </w:p>
    <w:p w14:paraId="051263A5" w14:textId="77777777" w:rsidR="00EF470B" w:rsidRDefault="00EF470B" w:rsidP="00EF470B">
      <w:pPr>
        <w:spacing w:line="240" w:lineRule="auto"/>
        <w:jc w:val="both"/>
        <w:rPr>
          <w:rFonts w:asciiTheme="minorHAnsi" w:eastAsia="Calibri" w:hAnsiTheme="minorHAnsi" w:cstheme="minorHAnsi"/>
          <w:b/>
          <w:bCs/>
        </w:rPr>
      </w:pPr>
    </w:p>
    <w:p w14:paraId="70A3D777" w14:textId="0417E76F" w:rsidR="00EF470B" w:rsidRDefault="00EF470B" w:rsidP="00EF470B">
      <w:pPr>
        <w:spacing w:line="240" w:lineRule="auto"/>
        <w:jc w:val="center"/>
        <w:rPr>
          <w:rFonts w:asciiTheme="minorHAnsi" w:eastAsia="Calibri" w:hAnsiTheme="minorHAnsi" w:cstheme="minorHAnsi"/>
          <w:b/>
          <w:bCs/>
        </w:rPr>
      </w:pPr>
      <w:r>
        <w:rPr>
          <w:rFonts w:asciiTheme="minorHAnsi" w:eastAsia="Calibri" w:hAnsiTheme="minorHAnsi" w:cstheme="minorHAnsi"/>
          <w:b/>
          <w:bCs/>
          <w:noProof/>
        </w:rPr>
        <w:drawing>
          <wp:inline distT="0" distB="0" distL="0" distR="0" wp14:anchorId="2416388F" wp14:editId="3222235E">
            <wp:extent cx="2816772" cy="2816772"/>
            <wp:effectExtent l="0" t="0" r="3175" b="3175"/>
            <wp:docPr id="3" name="Picture 3" descr="A picture containing tex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sec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1742" cy="2821742"/>
                    </a:xfrm>
                    <a:prstGeom prst="rect">
                      <a:avLst/>
                    </a:prstGeom>
                  </pic:spPr>
                </pic:pic>
              </a:graphicData>
            </a:graphic>
          </wp:inline>
        </w:drawing>
      </w:r>
    </w:p>
    <w:p w14:paraId="54DB2BB3" w14:textId="77777777" w:rsidR="00EF470B" w:rsidRDefault="00EF470B" w:rsidP="00EF470B">
      <w:pPr>
        <w:spacing w:line="240" w:lineRule="auto"/>
        <w:jc w:val="both"/>
        <w:rPr>
          <w:rFonts w:asciiTheme="minorHAnsi" w:eastAsia="Calibri" w:hAnsiTheme="minorHAnsi" w:cstheme="minorHAnsi"/>
          <w:b/>
          <w:bCs/>
        </w:rPr>
      </w:pPr>
    </w:p>
    <w:p w14:paraId="66676D5D" w14:textId="2C909DAA" w:rsidR="00EF470B" w:rsidRDefault="00EF470B" w:rsidP="00EF470B">
      <w:pPr>
        <w:spacing w:line="240" w:lineRule="auto"/>
        <w:jc w:val="both"/>
        <w:rPr>
          <w:rFonts w:asciiTheme="minorHAnsi" w:eastAsia="Calibri" w:hAnsiTheme="minorHAnsi" w:cstheme="minorHAnsi"/>
        </w:rPr>
      </w:pPr>
      <w:r>
        <w:rPr>
          <w:rFonts w:asciiTheme="minorHAnsi" w:eastAsia="Calibri" w:hAnsiTheme="minorHAnsi" w:cstheme="minorHAnsi"/>
          <w:b/>
          <w:bCs/>
        </w:rPr>
        <w:t xml:space="preserve">September 17, 2021 (Los Angeles, CA) </w:t>
      </w:r>
      <w:r>
        <w:rPr>
          <w:rFonts w:asciiTheme="minorHAnsi" w:eastAsia="Calibri" w:hAnsiTheme="minorHAnsi" w:cstheme="minorHAnsi"/>
        </w:rPr>
        <w:t xml:space="preserve">– Rising alt-pop wunderkind </w:t>
      </w:r>
      <w:r w:rsidRPr="00EF470B">
        <w:rPr>
          <w:rFonts w:asciiTheme="minorHAnsi" w:eastAsia="Calibri" w:hAnsiTheme="minorHAnsi" w:cstheme="minorHAnsi"/>
          <w:b/>
          <w:bCs/>
        </w:rPr>
        <w:t>Madeline The Person</w:t>
      </w:r>
      <w:r>
        <w:rPr>
          <w:rFonts w:asciiTheme="minorHAnsi" w:eastAsia="Calibri" w:hAnsiTheme="minorHAnsi" w:cstheme="minorHAnsi"/>
          <w:b/>
          <w:bCs/>
        </w:rPr>
        <w:t xml:space="preserve"> </w:t>
      </w:r>
      <w:r>
        <w:rPr>
          <w:rFonts w:asciiTheme="minorHAnsi" w:eastAsia="Calibri" w:hAnsiTheme="minorHAnsi" w:cstheme="minorHAnsi"/>
        </w:rPr>
        <w:t xml:space="preserve">continues to share her transformative story through her new EP, </w:t>
      </w:r>
      <w:r>
        <w:rPr>
          <w:rFonts w:asciiTheme="minorHAnsi" w:eastAsia="Calibri" w:hAnsiTheme="minorHAnsi" w:cstheme="minorHAnsi"/>
          <w:b/>
          <w:bCs/>
          <w:i/>
          <w:iCs/>
        </w:rPr>
        <w:t>Chapter 2: The Shedding</w:t>
      </w:r>
      <w:r>
        <w:rPr>
          <w:rFonts w:asciiTheme="minorHAnsi" w:eastAsia="Calibri" w:hAnsiTheme="minorHAnsi" w:cstheme="minorHAnsi"/>
          <w:i/>
          <w:iCs/>
        </w:rPr>
        <w:t xml:space="preserve">, </w:t>
      </w:r>
      <w:r>
        <w:rPr>
          <w:rFonts w:asciiTheme="minorHAnsi" w:eastAsia="Calibri" w:hAnsiTheme="minorHAnsi" w:cstheme="minorHAnsi"/>
        </w:rPr>
        <w:t xml:space="preserve">out today via Warner Records. To celebrate the release, </w:t>
      </w:r>
      <w:r>
        <w:rPr>
          <w:rFonts w:asciiTheme="minorHAnsi" w:eastAsia="Calibri" w:hAnsiTheme="minorHAnsi" w:cstheme="minorHAnsi"/>
          <w:b/>
          <w:bCs/>
        </w:rPr>
        <w:t xml:space="preserve">Madeline </w:t>
      </w:r>
      <w:r>
        <w:rPr>
          <w:rFonts w:asciiTheme="minorHAnsi" w:eastAsia="Calibri" w:hAnsiTheme="minorHAnsi" w:cstheme="minorHAnsi"/>
        </w:rPr>
        <w:t>unveils a reflective</w:t>
      </w:r>
      <w:r w:rsidRPr="00EF470B">
        <w:rPr>
          <w:rFonts w:asciiTheme="minorHAnsi" w:eastAsia="Calibri" w:hAnsiTheme="minorHAnsi" w:cstheme="minorHAnsi"/>
          <w:color w:val="FF0000"/>
        </w:rPr>
        <w:t xml:space="preserve"> </w:t>
      </w:r>
      <w:r>
        <w:rPr>
          <w:rFonts w:asciiTheme="minorHAnsi" w:eastAsia="Calibri" w:hAnsiTheme="minorHAnsi" w:cstheme="minorHAnsi"/>
        </w:rPr>
        <w:t xml:space="preserve">video for </w:t>
      </w:r>
      <w:r>
        <w:rPr>
          <w:rFonts w:asciiTheme="minorHAnsi" w:eastAsia="Calibri" w:hAnsiTheme="minorHAnsi" w:cstheme="minorHAnsi"/>
          <w:b/>
          <w:bCs/>
        </w:rPr>
        <w:t>“Unrecognizable</w:t>
      </w:r>
      <w:r w:rsidRPr="00EF470B">
        <w:rPr>
          <w:rFonts w:asciiTheme="minorHAnsi" w:eastAsia="Calibri" w:hAnsiTheme="minorHAnsi" w:cstheme="minorHAnsi"/>
        </w:rPr>
        <w:t>.</w:t>
      </w:r>
      <w:r>
        <w:rPr>
          <w:rFonts w:asciiTheme="minorHAnsi" w:eastAsia="Calibri" w:hAnsiTheme="minorHAnsi" w:cstheme="minorHAnsi"/>
        </w:rPr>
        <w:t xml:space="preserve">” Listen to </w:t>
      </w:r>
      <w:r>
        <w:rPr>
          <w:rFonts w:asciiTheme="minorHAnsi" w:eastAsia="Calibri" w:hAnsiTheme="minorHAnsi" w:cstheme="minorHAnsi"/>
          <w:b/>
          <w:bCs/>
          <w:i/>
          <w:iCs/>
        </w:rPr>
        <w:t xml:space="preserve">Chapter 2: The Shedding </w:t>
      </w:r>
      <w:hyperlink r:id="rId8" w:history="1">
        <w:r w:rsidRPr="004912C5">
          <w:rPr>
            <w:rStyle w:val="Hyperlink"/>
            <w:rFonts w:asciiTheme="minorHAnsi" w:eastAsia="Calibri" w:hAnsiTheme="minorHAnsi" w:cstheme="minorHAnsi"/>
          </w:rPr>
          <w:t>HERE</w:t>
        </w:r>
      </w:hyperlink>
      <w:r>
        <w:rPr>
          <w:rFonts w:asciiTheme="minorHAnsi" w:eastAsia="Calibri" w:hAnsiTheme="minorHAnsi" w:cstheme="minorHAnsi"/>
        </w:rPr>
        <w:t xml:space="preserve"> and watch the video for </w:t>
      </w:r>
      <w:r>
        <w:rPr>
          <w:rFonts w:asciiTheme="minorHAnsi" w:eastAsia="Calibri" w:hAnsiTheme="minorHAnsi" w:cstheme="minorHAnsi"/>
          <w:b/>
          <w:bCs/>
        </w:rPr>
        <w:t xml:space="preserve">“Unrecognizable” </w:t>
      </w:r>
      <w:hyperlink r:id="rId9" w:history="1">
        <w:r w:rsidRPr="004912C5">
          <w:rPr>
            <w:rStyle w:val="Hyperlink"/>
            <w:rFonts w:asciiTheme="minorHAnsi" w:eastAsia="Calibri" w:hAnsiTheme="minorHAnsi" w:cstheme="minorHAnsi"/>
          </w:rPr>
          <w:t>HERE</w:t>
        </w:r>
      </w:hyperlink>
      <w:r>
        <w:rPr>
          <w:rFonts w:asciiTheme="minorHAnsi" w:eastAsia="Calibri" w:hAnsiTheme="minorHAnsi" w:cstheme="minorHAnsi"/>
        </w:rPr>
        <w:t>.</w:t>
      </w:r>
    </w:p>
    <w:p w14:paraId="6555A01B" w14:textId="75A5E61A" w:rsidR="00A9788A" w:rsidRPr="00A9788A" w:rsidRDefault="00EF470B" w:rsidP="00A9788A">
      <w:pPr>
        <w:spacing w:line="240" w:lineRule="auto"/>
        <w:jc w:val="both"/>
        <w:rPr>
          <w:rFonts w:ascii="-webkit-standard" w:eastAsia="Times New Roman" w:hAnsi="-webkit-standard" w:cs="Times New Roman"/>
          <w:color w:val="000000"/>
          <w:sz w:val="24"/>
          <w:szCs w:val="24"/>
          <w:lang w:val="en-US"/>
        </w:rPr>
      </w:pPr>
      <w:r>
        <w:rPr>
          <w:rFonts w:asciiTheme="minorHAnsi" w:eastAsia="Calibri" w:hAnsiTheme="minorHAnsi" w:cstheme="minorHAnsi"/>
        </w:rPr>
        <w:br/>
      </w:r>
      <w:r w:rsidR="00A9788A" w:rsidRPr="00A9788A">
        <w:rPr>
          <w:rFonts w:ascii="Calibri" w:eastAsia="Times New Roman" w:hAnsi="Calibri" w:cs="Calibri"/>
          <w:color w:val="000000"/>
          <w:lang w:val="en-US"/>
        </w:rPr>
        <w:t>The accompanying video for </w:t>
      </w:r>
      <w:r w:rsidR="00A9788A" w:rsidRPr="00A9788A">
        <w:rPr>
          <w:rFonts w:ascii="Calibri" w:eastAsia="Times New Roman" w:hAnsi="Calibri" w:cs="Calibri"/>
          <w:b/>
          <w:bCs/>
          <w:color w:val="000000"/>
          <w:lang w:val="en-US"/>
        </w:rPr>
        <w:t>“Unrecognizable” </w:t>
      </w:r>
      <w:r w:rsidR="00A9788A" w:rsidRPr="00A9788A">
        <w:rPr>
          <w:rFonts w:ascii="Calibri" w:eastAsia="Times New Roman" w:hAnsi="Calibri" w:cs="Calibri"/>
          <w:color w:val="000000"/>
          <w:lang w:val="en-US"/>
        </w:rPr>
        <w:t>finds </w:t>
      </w:r>
      <w:r w:rsidR="00A9788A" w:rsidRPr="00A9788A">
        <w:rPr>
          <w:rFonts w:ascii="Calibri" w:eastAsia="Times New Roman" w:hAnsi="Calibri" w:cs="Calibri"/>
          <w:b/>
          <w:bCs/>
          <w:color w:val="000000"/>
          <w:lang w:val="en-US"/>
        </w:rPr>
        <w:t>Madeline</w:t>
      </w:r>
      <w:r w:rsidR="00A9788A" w:rsidRPr="00A9788A">
        <w:rPr>
          <w:rFonts w:ascii="Calibri" w:eastAsia="Times New Roman" w:hAnsi="Calibri" w:cs="Calibri"/>
          <w:color w:val="000000"/>
          <w:lang w:val="en-US"/>
        </w:rPr>
        <w:t xml:space="preserve"> in a deeply introspective state of mind. Reconnecting with her inner child reminds herself of a time that was simpler and more carefree. She dances freely through a hall of mirrors and draws with her childhood self, making amends with the idea of growing. The video closes as </w:t>
      </w:r>
      <w:r w:rsidR="00A9788A" w:rsidRPr="00A9788A">
        <w:rPr>
          <w:rFonts w:ascii="Calibri" w:eastAsia="Times New Roman" w:hAnsi="Calibri" w:cs="Calibri"/>
          <w:b/>
          <w:bCs/>
          <w:color w:val="000000"/>
          <w:lang w:val="en-US"/>
        </w:rPr>
        <w:t xml:space="preserve">Madeline </w:t>
      </w:r>
      <w:r w:rsidR="00A9788A" w:rsidRPr="00A9788A">
        <w:rPr>
          <w:rFonts w:ascii="Calibri" w:eastAsia="Times New Roman" w:hAnsi="Calibri" w:cs="Calibri"/>
          <w:color w:val="000000"/>
          <w:lang w:val="en-US"/>
        </w:rPr>
        <w:t>greets a younger version of herself that seems more accurate to the reality of her past. With dirty blonde hair and a simple outfit, her childhood self gazes back at her in the mirror as she accepts that she has changed. </w:t>
      </w:r>
    </w:p>
    <w:p w14:paraId="4F052D7E" w14:textId="77777777" w:rsidR="00EF470B" w:rsidRDefault="00EF470B" w:rsidP="00EF470B">
      <w:pPr>
        <w:spacing w:line="240" w:lineRule="auto"/>
        <w:jc w:val="both"/>
        <w:rPr>
          <w:rFonts w:asciiTheme="minorHAnsi" w:eastAsia="Calibri" w:hAnsiTheme="minorHAnsi" w:cstheme="minorHAnsi"/>
        </w:rPr>
      </w:pPr>
    </w:p>
    <w:p w14:paraId="1F1A0D0E" w14:textId="4C365534" w:rsidR="00EF470B" w:rsidRDefault="00EF470B" w:rsidP="00EF470B">
      <w:pPr>
        <w:spacing w:line="240" w:lineRule="auto"/>
        <w:jc w:val="both"/>
        <w:rPr>
          <w:rFonts w:asciiTheme="minorHAnsi" w:eastAsia="Calibri" w:hAnsiTheme="minorHAnsi" w:cstheme="minorHAnsi"/>
        </w:rPr>
      </w:pPr>
      <w:r>
        <w:rPr>
          <w:rFonts w:asciiTheme="minorHAnsi" w:eastAsia="Calibri" w:hAnsiTheme="minorHAnsi" w:cstheme="minorHAnsi"/>
        </w:rPr>
        <w:t xml:space="preserve">Of the song, she recalls, </w:t>
      </w:r>
      <w:r w:rsidRPr="00EF470B">
        <w:rPr>
          <w:rFonts w:asciiTheme="minorHAnsi" w:eastAsia="Calibri" w:hAnsiTheme="minorHAnsi" w:cstheme="minorHAnsi"/>
          <w:i/>
          <w:iCs/>
        </w:rPr>
        <w:t xml:space="preserve">“I wrote “Unrecognizable” in a deep depression in which I felt like I had strayed so far from my </w:t>
      </w:r>
      <w:proofErr w:type="gramStart"/>
      <w:r w:rsidRPr="00EF470B">
        <w:rPr>
          <w:rFonts w:asciiTheme="minorHAnsi" w:eastAsia="Calibri" w:hAnsiTheme="minorHAnsi" w:cstheme="minorHAnsi"/>
          <w:i/>
          <w:iCs/>
        </w:rPr>
        <w:t>true identity</w:t>
      </w:r>
      <w:proofErr w:type="gramEnd"/>
      <w:r w:rsidRPr="00EF470B">
        <w:rPr>
          <w:rFonts w:asciiTheme="minorHAnsi" w:eastAsia="Calibri" w:hAnsiTheme="minorHAnsi" w:cstheme="minorHAnsi"/>
          <w:i/>
          <w:iCs/>
        </w:rPr>
        <w:t xml:space="preserve">. I couldn’t recognize the person that my sadness turned me into, and it scared me. The idea of my younger self was something that got me through this time and reminded me of my </w:t>
      </w:r>
      <w:r w:rsidRPr="00EF470B">
        <w:rPr>
          <w:rFonts w:asciiTheme="minorHAnsi" w:eastAsia="Calibri" w:hAnsiTheme="minorHAnsi" w:cstheme="minorHAnsi"/>
          <w:i/>
          <w:iCs/>
        </w:rPr>
        <w:lastRenderedPageBreak/>
        <w:t>purpose. I remembered my passion and pure joy as a kid, and I worked hard to get that back. It’s still hard sometimes, but it is now a goal of mine to make decisions daily that contribute to my love for the person I am.</w:t>
      </w:r>
      <w:r>
        <w:rPr>
          <w:rFonts w:asciiTheme="minorHAnsi" w:eastAsia="Calibri" w:hAnsiTheme="minorHAnsi" w:cstheme="minorHAnsi"/>
        </w:rPr>
        <w:t xml:space="preserve">” </w:t>
      </w:r>
    </w:p>
    <w:p w14:paraId="105AD580" w14:textId="77777777" w:rsidR="00EF470B" w:rsidRDefault="00EF470B" w:rsidP="00EF470B">
      <w:pPr>
        <w:spacing w:line="240" w:lineRule="auto"/>
        <w:jc w:val="both"/>
        <w:rPr>
          <w:rFonts w:asciiTheme="minorHAnsi" w:eastAsia="Calibri" w:hAnsiTheme="minorHAnsi" w:cstheme="minorHAnsi"/>
        </w:rPr>
      </w:pPr>
    </w:p>
    <w:p w14:paraId="4656FD24" w14:textId="61A3CCD6" w:rsidR="00E35508" w:rsidRDefault="00F7343A" w:rsidP="00EF470B">
      <w:pPr>
        <w:spacing w:after="160" w:line="240" w:lineRule="auto"/>
        <w:jc w:val="both"/>
        <w:rPr>
          <w:rFonts w:asciiTheme="minorHAnsi" w:eastAsia="Calibri" w:hAnsiTheme="minorHAnsi" w:cstheme="minorHAnsi"/>
        </w:rPr>
      </w:pPr>
      <w:r>
        <w:rPr>
          <w:rFonts w:asciiTheme="minorHAnsi" w:eastAsia="Calibri" w:hAnsiTheme="minorHAnsi" w:cstheme="minorHAnsi"/>
          <w:b/>
          <w:bCs/>
          <w:i/>
          <w:iCs/>
        </w:rPr>
        <w:t xml:space="preserve">Chapter 2: </w:t>
      </w:r>
      <w:r w:rsidR="00EF470B" w:rsidRPr="003240AB">
        <w:rPr>
          <w:rFonts w:asciiTheme="minorHAnsi" w:eastAsia="Calibri" w:hAnsiTheme="minorHAnsi" w:cstheme="minorHAnsi"/>
          <w:b/>
          <w:bCs/>
          <w:i/>
          <w:iCs/>
        </w:rPr>
        <w:t>The Shedding</w:t>
      </w:r>
      <w:r w:rsidR="00EF470B" w:rsidRPr="003240AB">
        <w:rPr>
          <w:rFonts w:asciiTheme="minorHAnsi" w:eastAsia="Calibri" w:hAnsiTheme="minorHAnsi" w:cstheme="minorHAnsi"/>
        </w:rPr>
        <w:t xml:space="preserve"> picks up right where</w:t>
      </w:r>
      <w:r w:rsidR="00EF470B">
        <w:rPr>
          <w:rFonts w:asciiTheme="minorHAnsi" w:eastAsia="Calibri" w:hAnsiTheme="minorHAnsi" w:cstheme="minorHAnsi"/>
          <w:b/>
          <w:bCs/>
        </w:rPr>
        <w:t xml:space="preserve"> Madeline</w:t>
      </w:r>
      <w:r w:rsidR="00EF470B" w:rsidRPr="003240AB">
        <w:rPr>
          <w:rFonts w:asciiTheme="minorHAnsi" w:eastAsia="Calibri" w:hAnsiTheme="minorHAnsi" w:cstheme="minorHAnsi"/>
        </w:rPr>
        <w:t xml:space="preserve"> left off on </w:t>
      </w:r>
      <w:r>
        <w:rPr>
          <w:rFonts w:asciiTheme="minorHAnsi" w:eastAsia="Calibri" w:hAnsiTheme="minorHAnsi" w:cstheme="minorHAnsi"/>
          <w:b/>
          <w:bCs/>
          <w:i/>
          <w:iCs/>
        </w:rPr>
        <w:t xml:space="preserve">Chapter 1: </w:t>
      </w:r>
      <w:r w:rsidR="00EF470B" w:rsidRPr="003240AB">
        <w:rPr>
          <w:rFonts w:asciiTheme="minorHAnsi" w:eastAsia="Calibri" w:hAnsiTheme="minorHAnsi" w:cstheme="minorHAnsi"/>
          <w:b/>
          <w:i/>
        </w:rPr>
        <w:t>The Longing</w:t>
      </w:r>
      <w:r w:rsidR="00EF470B" w:rsidRPr="003240AB">
        <w:rPr>
          <w:rFonts w:asciiTheme="minorHAnsi" w:eastAsia="Calibri" w:hAnsiTheme="minorHAnsi" w:cstheme="minorHAnsi"/>
        </w:rPr>
        <w:t>. Once again, she plunges down a rabbit hole of raw emotion with enough vibrancy to make everything better</w:t>
      </w:r>
      <w:r w:rsidR="00EF470B">
        <w:rPr>
          <w:rFonts w:asciiTheme="minorHAnsi" w:eastAsia="Calibri" w:hAnsiTheme="minorHAnsi" w:cstheme="minorHAnsi"/>
        </w:rPr>
        <w:t xml:space="preserve">. </w:t>
      </w:r>
      <w:r w:rsidR="00EF470B" w:rsidRPr="003240AB">
        <w:rPr>
          <w:rFonts w:asciiTheme="minorHAnsi" w:eastAsia="Calibri" w:hAnsiTheme="minorHAnsi" w:cstheme="minorHAnsi"/>
        </w:rPr>
        <w:t xml:space="preserve">The four-track collection </w:t>
      </w:r>
      <w:r w:rsidR="00EF470B">
        <w:rPr>
          <w:rFonts w:asciiTheme="minorHAnsi" w:eastAsia="Calibri" w:hAnsiTheme="minorHAnsi" w:cstheme="minorHAnsi"/>
        </w:rPr>
        <w:t xml:space="preserve">contains the previously released singles </w:t>
      </w:r>
      <w:r w:rsidR="00EF470B">
        <w:rPr>
          <w:rFonts w:asciiTheme="minorHAnsi" w:eastAsia="Calibri" w:hAnsiTheme="minorHAnsi" w:cstheme="minorHAnsi"/>
          <w:b/>
          <w:bCs/>
        </w:rPr>
        <w:t xml:space="preserve">“August” </w:t>
      </w:r>
      <w:r w:rsidR="00EF470B">
        <w:rPr>
          <w:rFonts w:asciiTheme="minorHAnsi" w:eastAsia="Calibri" w:hAnsiTheme="minorHAnsi" w:cstheme="minorHAnsi"/>
        </w:rPr>
        <w:t xml:space="preserve">featuring </w:t>
      </w:r>
      <w:r w:rsidR="00EF470B" w:rsidRPr="00EF470B">
        <w:rPr>
          <w:rFonts w:asciiTheme="minorHAnsi" w:eastAsia="Calibri" w:hAnsiTheme="minorHAnsi" w:cstheme="minorHAnsi"/>
          <w:b/>
          <w:bCs/>
        </w:rPr>
        <w:t xml:space="preserve">Adam Melchor </w:t>
      </w:r>
      <w:r w:rsidR="00EF470B">
        <w:rPr>
          <w:rFonts w:asciiTheme="minorHAnsi" w:eastAsia="Calibri" w:hAnsiTheme="minorHAnsi" w:cstheme="minorHAnsi"/>
        </w:rPr>
        <w:t xml:space="preserve">and </w:t>
      </w:r>
      <w:r w:rsidR="00EF470B" w:rsidRPr="003240AB">
        <w:rPr>
          <w:rFonts w:asciiTheme="minorHAnsi" w:eastAsia="Calibri" w:hAnsiTheme="minorHAnsi" w:cstheme="minorHAnsi"/>
          <w:b/>
          <w:bCs/>
        </w:rPr>
        <w:t>“Haunted</w:t>
      </w:r>
      <w:r w:rsidR="00EF470B">
        <w:rPr>
          <w:rFonts w:asciiTheme="minorHAnsi" w:eastAsia="Calibri" w:hAnsiTheme="minorHAnsi" w:cstheme="minorHAnsi"/>
        </w:rPr>
        <w:t xml:space="preserve">,” with new vulnerable additions </w:t>
      </w:r>
      <w:r w:rsidR="00EF470B">
        <w:rPr>
          <w:rFonts w:asciiTheme="minorHAnsi" w:eastAsia="Calibri" w:hAnsiTheme="minorHAnsi" w:cstheme="minorHAnsi"/>
          <w:b/>
          <w:bCs/>
        </w:rPr>
        <w:t xml:space="preserve">“Unrecognizable” </w:t>
      </w:r>
      <w:r w:rsidR="00EF470B">
        <w:rPr>
          <w:rFonts w:asciiTheme="minorHAnsi" w:eastAsia="Calibri" w:hAnsiTheme="minorHAnsi" w:cstheme="minorHAnsi"/>
        </w:rPr>
        <w:t xml:space="preserve">and </w:t>
      </w:r>
      <w:r w:rsidR="00EF470B">
        <w:rPr>
          <w:rFonts w:asciiTheme="minorHAnsi" w:eastAsia="Calibri" w:hAnsiTheme="minorHAnsi" w:cstheme="minorHAnsi"/>
          <w:b/>
          <w:bCs/>
        </w:rPr>
        <w:t xml:space="preserve">“Growing Pains.” </w:t>
      </w:r>
    </w:p>
    <w:p w14:paraId="7EEED5A4" w14:textId="123A394E" w:rsidR="00EF470B" w:rsidRDefault="00E35508" w:rsidP="00EF470B">
      <w:pPr>
        <w:spacing w:after="160" w:line="240" w:lineRule="auto"/>
        <w:jc w:val="both"/>
        <w:rPr>
          <w:rFonts w:asciiTheme="minorHAnsi" w:eastAsia="Calibri" w:hAnsiTheme="minorHAnsi" w:cstheme="minorHAnsi"/>
        </w:rPr>
      </w:pPr>
      <w:r>
        <w:rPr>
          <w:rFonts w:asciiTheme="minorHAnsi" w:eastAsia="Calibri" w:hAnsiTheme="minorHAnsi" w:cstheme="minorHAnsi"/>
        </w:rPr>
        <w:br/>
      </w:r>
      <w:r w:rsidR="00EF470B">
        <w:rPr>
          <w:rFonts w:asciiTheme="minorHAnsi" w:eastAsia="Calibri" w:hAnsiTheme="minorHAnsi" w:cstheme="minorHAnsi"/>
        </w:rPr>
        <w:t xml:space="preserve">Receiving widespread critical acclaim, </w:t>
      </w:r>
      <w:hyperlink r:id="rId10" w:history="1">
        <w:r w:rsidR="00EF470B" w:rsidRPr="00EF470B">
          <w:rPr>
            <w:rStyle w:val="Hyperlink"/>
            <w:rFonts w:asciiTheme="minorHAnsi" w:eastAsia="Calibri" w:hAnsiTheme="minorHAnsi" w:cstheme="minorHAnsi"/>
            <w:i/>
            <w:iCs/>
            <w:lang w:val="en-US"/>
          </w:rPr>
          <w:t>Billboard</w:t>
        </w:r>
      </w:hyperlink>
      <w:r w:rsidR="00EF470B" w:rsidRPr="00EF470B">
        <w:rPr>
          <w:rFonts w:asciiTheme="minorHAnsi" w:eastAsia="Calibri" w:hAnsiTheme="minorHAnsi" w:cstheme="minorHAnsi"/>
          <w:lang w:val="en-US"/>
        </w:rPr>
        <w:t xml:space="preserve"> described</w:t>
      </w:r>
      <w:r w:rsidR="00EF470B">
        <w:rPr>
          <w:rFonts w:asciiTheme="minorHAnsi" w:eastAsia="Calibri" w:hAnsiTheme="minorHAnsi" w:cstheme="minorHAnsi"/>
          <w:lang w:val="en-US"/>
        </w:rPr>
        <w:t xml:space="preserve"> </w:t>
      </w:r>
      <w:r w:rsidR="00EF470B">
        <w:rPr>
          <w:rFonts w:asciiTheme="minorHAnsi" w:eastAsia="Calibri" w:hAnsiTheme="minorHAnsi" w:cstheme="minorHAnsi"/>
          <w:b/>
          <w:bCs/>
          <w:lang w:val="en-US"/>
        </w:rPr>
        <w:t xml:space="preserve">“Haunted” </w:t>
      </w:r>
      <w:r w:rsidR="00EF470B" w:rsidRPr="00EF470B">
        <w:rPr>
          <w:rFonts w:asciiTheme="minorHAnsi" w:eastAsia="Calibri" w:hAnsiTheme="minorHAnsi" w:cstheme="minorHAnsi"/>
          <w:lang w:val="en-US"/>
        </w:rPr>
        <w:t xml:space="preserve">as </w:t>
      </w:r>
      <w:r w:rsidR="00EF470B" w:rsidRPr="00EF470B">
        <w:rPr>
          <w:rFonts w:asciiTheme="minorHAnsi" w:eastAsia="Calibri" w:hAnsiTheme="minorHAnsi" w:cstheme="minorHAnsi"/>
          <w:i/>
          <w:iCs/>
          <w:lang w:val="en-US"/>
        </w:rPr>
        <w:t xml:space="preserve">“a song where </w:t>
      </w:r>
      <w:r w:rsidR="00EF470B" w:rsidRPr="00EF470B">
        <w:rPr>
          <w:rFonts w:asciiTheme="minorHAnsi" w:eastAsia="Calibri" w:hAnsiTheme="minorHAnsi" w:cstheme="minorHAnsi"/>
          <w:b/>
          <w:bCs/>
          <w:i/>
          <w:iCs/>
          <w:lang w:val="en-US"/>
        </w:rPr>
        <w:t>Madeline</w:t>
      </w:r>
      <w:r w:rsidR="00EF470B" w:rsidRPr="00EF470B">
        <w:rPr>
          <w:rFonts w:asciiTheme="minorHAnsi" w:eastAsia="Calibri" w:hAnsiTheme="minorHAnsi" w:cstheme="minorHAnsi"/>
          <w:i/>
          <w:iCs/>
          <w:lang w:val="en-US"/>
        </w:rPr>
        <w:t xml:space="preserve"> openly sings of the pain that comes with losing someone you love too soon, especially at an early age</w:t>
      </w:r>
      <w:r w:rsidR="00EF470B" w:rsidRPr="00EF470B">
        <w:rPr>
          <w:rFonts w:asciiTheme="minorHAnsi" w:eastAsia="Calibri" w:hAnsiTheme="minorHAnsi" w:cstheme="minorHAnsi"/>
          <w:lang w:val="en-US"/>
        </w:rPr>
        <w:t>.</w:t>
      </w:r>
      <w:r w:rsidR="00EF470B" w:rsidRPr="00EF470B">
        <w:rPr>
          <w:rFonts w:asciiTheme="minorHAnsi" w:eastAsia="Calibri" w:hAnsiTheme="minorHAnsi" w:cstheme="minorHAnsi"/>
          <w:i/>
          <w:iCs/>
          <w:lang w:val="en-US"/>
        </w:rPr>
        <w:t xml:space="preserve">” </w:t>
      </w:r>
      <w:hyperlink r:id="rId11" w:anchor="7e0f5fbf-86a3-4387-916f-a30d8769834b" w:history="1">
        <w:r w:rsidR="00EF470B" w:rsidRPr="003240AB">
          <w:rPr>
            <w:rStyle w:val="Hyperlink"/>
            <w:rFonts w:asciiTheme="minorHAnsi" w:eastAsia="Calibri" w:hAnsiTheme="minorHAnsi" w:cstheme="minorHAnsi"/>
            <w:i/>
            <w:iCs/>
          </w:rPr>
          <w:t>People</w:t>
        </w:r>
      </w:hyperlink>
      <w:r w:rsidR="00EF470B" w:rsidRPr="003240AB">
        <w:rPr>
          <w:rFonts w:asciiTheme="minorHAnsi" w:eastAsia="Calibri" w:hAnsiTheme="minorHAnsi" w:cstheme="minorHAnsi"/>
        </w:rPr>
        <w:t xml:space="preserve"> </w:t>
      </w:r>
      <w:r w:rsidR="00EF470B">
        <w:rPr>
          <w:rFonts w:asciiTheme="minorHAnsi" w:eastAsia="Calibri" w:hAnsiTheme="minorHAnsi" w:cstheme="minorHAnsi"/>
        </w:rPr>
        <w:t>also featured</w:t>
      </w:r>
      <w:r w:rsidR="00EF470B" w:rsidRPr="003240AB">
        <w:rPr>
          <w:rFonts w:asciiTheme="minorHAnsi" w:eastAsia="Calibri" w:hAnsiTheme="minorHAnsi" w:cstheme="minorHAnsi"/>
        </w:rPr>
        <w:t xml:space="preserve"> </w:t>
      </w:r>
      <w:r w:rsidR="00EF470B" w:rsidRPr="003240AB">
        <w:rPr>
          <w:rFonts w:asciiTheme="minorHAnsi" w:eastAsia="Calibri" w:hAnsiTheme="minorHAnsi" w:cstheme="minorHAnsi"/>
          <w:b/>
          <w:bCs/>
        </w:rPr>
        <w:t>Madeline</w:t>
      </w:r>
      <w:r w:rsidR="00EF470B">
        <w:rPr>
          <w:rFonts w:asciiTheme="minorHAnsi" w:eastAsia="Calibri" w:hAnsiTheme="minorHAnsi" w:cstheme="minorHAnsi"/>
        </w:rPr>
        <w:t xml:space="preserve"> on their Emerging Artists list earlier this year. </w:t>
      </w:r>
    </w:p>
    <w:p w14:paraId="0A8BAF97" w14:textId="01251D10" w:rsidR="00EF470B" w:rsidRDefault="00E35508" w:rsidP="00EF470B">
      <w:pPr>
        <w:spacing w:after="160" w:line="240" w:lineRule="auto"/>
        <w:jc w:val="both"/>
        <w:rPr>
          <w:rFonts w:asciiTheme="minorHAnsi" w:eastAsia="Calibri" w:hAnsiTheme="minorHAnsi" w:cstheme="minorHAnsi"/>
        </w:rPr>
      </w:pPr>
      <w:r>
        <w:rPr>
          <w:rFonts w:asciiTheme="minorHAnsi" w:eastAsia="Calibri" w:hAnsiTheme="minorHAnsi" w:cstheme="minorHAnsi"/>
        </w:rPr>
        <w:br/>
      </w:r>
      <w:r w:rsidR="00EF470B">
        <w:rPr>
          <w:rFonts w:asciiTheme="minorHAnsi" w:eastAsia="Calibri" w:hAnsiTheme="minorHAnsi" w:cstheme="minorHAnsi"/>
        </w:rPr>
        <w:t xml:space="preserve">Regarding </w:t>
      </w:r>
      <w:r w:rsidR="00EF470B" w:rsidRPr="00EF470B">
        <w:rPr>
          <w:rFonts w:asciiTheme="minorHAnsi" w:eastAsia="Calibri" w:hAnsiTheme="minorHAnsi" w:cstheme="minorHAnsi"/>
          <w:b/>
          <w:bCs/>
          <w:i/>
          <w:iCs/>
        </w:rPr>
        <w:t>Chapter 2</w:t>
      </w:r>
      <w:r w:rsidR="00F7343A">
        <w:rPr>
          <w:rFonts w:asciiTheme="minorHAnsi" w:eastAsia="Calibri" w:hAnsiTheme="minorHAnsi" w:cstheme="minorHAnsi"/>
          <w:b/>
          <w:bCs/>
          <w:i/>
          <w:iCs/>
        </w:rPr>
        <w:t>: The Shedding</w:t>
      </w:r>
      <w:r w:rsidR="00EF470B" w:rsidRPr="00EF470B">
        <w:rPr>
          <w:rFonts w:asciiTheme="minorHAnsi" w:eastAsia="Calibri" w:hAnsiTheme="minorHAnsi" w:cstheme="minorHAnsi"/>
        </w:rPr>
        <w:t>,</w:t>
      </w:r>
      <w:r w:rsidR="00EF470B">
        <w:rPr>
          <w:rFonts w:asciiTheme="minorHAnsi" w:eastAsia="Calibri" w:hAnsiTheme="minorHAnsi" w:cstheme="minorHAnsi"/>
          <w:b/>
          <w:bCs/>
        </w:rPr>
        <w:t xml:space="preserve"> </w:t>
      </w:r>
      <w:r w:rsidR="00EF470B">
        <w:rPr>
          <w:rFonts w:asciiTheme="minorHAnsi" w:eastAsia="Calibri" w:hAnsiTheme="minorHAnsi" w:cstheme="minorHAnsi"/>
        </w:rPr>
        <w:t>she says, “</w:t>
      </w:r>
      <w:r w:rsidR="00EF470B" w:rsidRPr="00EF470B">
        <w:rPr>
          <w:rFonts w:asciiTheme="minorHAnsi" w:eastAsia="Calibri" w:hAnsiTheme="minorHAnsi" w:cstheme="minorHAnsi"/>
          <w:i/>
          <w:iCs/>
        </w:rPr>
        <w:t>Chapter 2: The Shedding” is about my identity and its shaping. Sometimes, it’s a painful process of elimination to figure out who you are. Much like “The Longing,” I wanted to highlight the struggle of growth, but in the lens of my younger self, pining to find a way to live life that felt exciting and authentic after feeling death so closely. Accepting the version of myself that came out of my cocoon has been the most wonderful experience of my life thus far. I want these songs to reach the people who are changing right now. The ones who consistently evolve, create, destroy, and start all over again.”</w:t>
      </w:r>
    </w:p>
    <w:p w14:paraId="64C6E4E7" w14:textId="53F42DBD" w:rsidR="00EF470B" w:rsidRPr="00EF470B" w:rsidRDefault="00E35508" w:rsidP="00EF470B">
      <w:pPr>
        <w:spacing w:after="160" w:line="240" w:lineRule="auto"/>
        <w:jc w:val="both"/>
        <w:rPr>
          <w:rFonts w:asciiTheme="minorHAnsi" w:eastAsia="Calibri" w:hAnsiTheme="minorHAnsi" w:cstheme="minorHAnsi"/>
        </w:rPr>
      </w:pPr>
      <w:r>
        <w:rPr>
          <w:rFonts w:ascii="Calibri" w:eastAsia="Calibri" w:hAnsi="Calibri" w:cs="Calibri"/>
        </w:rPr>
        <w:br/>
      </w:r>
      <w:r w:rsidR="00EF470B">
        <w:rPr>
          <w:rFonts w:ascii="Calibri" w:eastAsia="Calibri" w:hAnsi="Calibri" w:cs="Calibri"/>
        </w:rPr>
        <w:t>Madeline the Person feels everything at once. Bright and colorful on the outside, the Houston, Texas native uses her music to express the more painful aspects of her world. Having built a substantial following on TikTok (</w:t>
      </w:r>
      <w:r w:rsidR="0044421D">
        <w:rPr>
          <w:rFonts w:ascii="Calibri" w:eastAsia="Calibri" w:hAnsi="Calibri" w:cs="Calibri"/>
        </w:rPr>
        <w:t>732k</w:t>
      </w:r>
      <w:r w:rsidR="00EF470B">
        <w:rPr>
          <w:rFonts w:ascii="Calibri" w:eastAsia="Calibri" w:hAnsi="Calibri" w:cs="Calibri"/>
        </w:rPr>
        <w:t xml:space="preserve"> followers) with covers of Frank Ocean, Phoebe Bridgers, Harry Styles, Lizzo, Joni Mitchell, Queen and more, the 20-year-old made her first foray into original music with the release of her EP, ‘</w:t>
      </w:r>
      <w:r w:rsidR="00EF470B">
        <w:rPr>
          <w:rFonts w:ascii="Calibri" w:eastAsia="Calibri" w:hAnsi="Calibri" w:cs="Calibri"/>
          <w:i/>
        </w:rPr>
        <w:t>Chapter 1: The Longing</w:t>
      </w:r>
      <w:r w:rsidR="00EF470B">
        <w:rPr>
          <w:rFonts w:ascii="Calibri" w:eastAsia="Calibri" w:hAnsi="Calibri" w:cs="Calibri"/>
        </w:rPr>
        <w:t>,’ which includes the somber &amp; evocative </w:t>
      </w:r>
      <w:hyperlink r:id="rId12" w:history="1">
        <w:r w:rsidR="00EF470B" w:rsidRPr="00B47CEE">
          <w:rPr>
            <w:rStyle w:val="Hyperlink"/>
            <w:rFonts w:ascii="Calibri" w:eastAsia="Calibri" w:hAnsi="Calibri" w:cs="Calibri"/>
          </w:rPr>
          <w:t>"As A Child,”</w:t>
        </w:r>
      </w:hyperlink>
      <w:r w:rsidR="00EF470B">
        <w:rPr>
          <w:rFonts w:ascii="Calibri" w:eastAsia="Calibri" w:hAnsi="Calibri" w:cs="Calibri"/>
        </w:rPr>
        <w:t xml:space="preserve"> as well as </w:t>
      </w:r>
      <w:hyperlink r:id="rId13" w:history="1">
        <w:r w:rsidR="00EF470B">
          <w:rPr>
            <w:rStyle w:val="Hyperlink"/>
            <w:rFonts w:ascii="Calibri" w:eastAsia="Calibri" w:hAnsi="Calibri" w:cs="Calibri"/>
          </w:rPr>
          <w:t>“I Talk to the Sky,”</w:t>
        </w:r>
      </w:hyperlink>
      <w:r w:rsidR="00EF470B">
        <w:rPr>
          <w:rStyle w:val="Hyperlink"/>
          <w:rFonts w:ascii="Calibri" w:eastAsia="Calibri" w:hAnsi="Calibri" w:cs="Calibri"/>
          <w:u w:val="none"/>
        </w:rPr>
        <w:t xml:space="preserve"> </w:t>
      </w:r>
      <w:r w:rsidR="00EF470B">
        <w:rPr>
          <w:rFonts w:ascii="Calibri" w:eastAsia="Calibri" w:hAnsi="Calibri" w:cs="Calibri"/>
        </w:rPr>
        <w:t xml:space="preserve">both deep reflections on grief &amp; the loss of her father. With several more heartfelt releases in store for 2021, Madeline the Person is already shining as bright as the future that lies ahead.  </w:t>
      </w:r>
    </w:p>
    <w:p w14:paraId="7F8B1AE3" w14:textId="77777777" w:rsidR="00EF470B" w:rsidRDefault="00EF470B" w:rsidP="00EF470B">
      <w:pPr>
        <w:spacing w:line="240" w:lineRule="auto"/>
        <w:jc w:val="both"/>
        <w:rPr>
          <w:rFonts w:asciiTheme="minorHAnsi" w:eastAsia="Calibri" w:hAnsiTheme="minorHAnsi" w:cstheme="minorHAnsi"/>
        </w:rPr>
      </w:pPr>
    </w:p>
    <w:p w14:paraId="712AF308" w14:textId="26BB3150" w:rsidR="00EF470B" w:rsidRPr="00EF470B" w:rsidRDefault="00EF470B" w:rsidP="00EF470B">
      <w:pPr>
        <w:spacing w:line="240" w:lineRule="auto"/>
        <w:jc w:val="both"/>
        <w:rPr>
          <w:rFonts w:asciiTheme="minorHAnsi" w:eastAsia="Calibri" w:hAnsiTheme="minorHAnsi" w:cstheme="minorHAnsi"/>
          <w:b/>
          <w:bCs/>
          <w:u w:val="single"/>
        </w:rPr>
      </w:pPr>
      <w:r w:rsidRPr="00EF470B">
        <w:rPr>
          <w:rFonts w:asciiTheme="minorHAnsi" w:eastAsia="Calibri" w:hAnsiTheme="minorHAnsi" w:cstheme="minorHAnsi"/>
          <w:b/>
          <w:bCs/>
          <w:i/>
          <w:iCs/>
          <w:u w:val="single"/>
        </w:rPr>
        <w:t xml:space="preserve">Chapter 2: The Shedding </w:t>
      </w:r>
      <w:proofErr w:type="spellStart"/>
      <w:r w:rsidRPr="00EF470B">
        <w:rPr>
          <w:rFonts w:asciiTheme="minorHAnsi" w:eastAsia="Calibri" w:hAnsiTheme="minorHAnsi" w:cstheme="minorHAnsi"/>
          <w:b/>
          <w:bCs/>
          <w:u w:val="single"/>
        </w:rPr>
        <w:t>Tracklisting</w:t>
      </w:r>
      <w:proofErr w:type="spellEnd"/>
      <w:r w:rsidRPr="00EF470B">
        <w:rPr>
          <w:rFonts w:asciiTheme="minorHAnsi" w:eastAsia="Calibri" w:hAnsiTheme="minorHAnsi" w:cstheme="minorHAnsi"/>
          <w:b/>
          <w:bCs/>
          <w:u w:val="single"/>
        </w:rPr>
        <w:t>:</w:t>
      </w:r>
    </w:p>
    <w:p w14:paraId="765F985C" w14:textId="60D61CDE" w:rsidR="00EF470B" w:rsidRDefault="00EF470B" w:rsidP="00EF470B">
      <w:pPr>
        <w:pStyle w:val="ListParagraph"/>
        <w:numPr>
          <w:ilvl w:val="0"/>
          <w:numId w:val="1"/>
        </w:numPr>
        <w:spacing w:line="240" w:lineRule="auto"/>
        <w:jc w:val="both"/>
        <w:rPr>
          <w:rFonts w:asciiTheme="minorHAnsi" w:eastAsia="Calibri" w:hAnsiTheme="minorHAnsi" w:cstheme="minorHAnsi"/>
        </w:rPr>
      </w:pPr>
      <w:r>
        <w:rPr>
          <w:rFonts w:asciiTheme="minorHAnsi" w:eastAsia="Calibri" w:hAnsiTheme="minorHAnsi" w:cstheme="minorHAnsi"/>
        </w:rPr>
        <w:t>August (feat. Adam Melchor)</w:t>
      </w:r>
    </w:p>
    <w:p w14:paraId="111E5ECC" w14:textId="604557F6" w:rsidR="00EF470B" w:rsidRDefault="00EF470B" w:rsidP="00EF470B">
      <w:pPr>
        <w:pStyle w:val="ListParagraph"/>
        <w:numPr>
          <w:ilvl w:val="0"/>
          <w:numId w:val="1"/>
        </w:numPr>
        <w:spacing w:line="240" w:lineRule="auto"/>
        <w:jc w:val="both"/>
        <w:rPr>
          <w:rFonts w:asciiTheme="minorHAnsi" w:eastAsia="Calibri" w:hAnsiTheme="minorHAnsi" w:cstheme="minorHAnsi"/>
        </w:rPr>
      </w:pPr>
      <w:r>
        <w:rPr>
          <w:rFonts w:asciiTheme="minorHAnsi" w:eastAsia="Calibri" w:hAnsiTheme="minorHAnsi" w:cstheme="minorHAnsi"/>
        </w:rPr>
        <w:t>Growing Pains</w:t>
      </w:r>
    </w:p>
    <w:p w14:paraId="5F4C69E2" w14:textId="62935696" w:rsidR="00EF470B" w:rsidRDefault="00EF470B" w:rsidP="00EF470B">
      <w:pPr>
        <w:pStyle w:val="ListParagraph"/>
        <w:numPr>
          <w:ilvl w:val="0"/>
          <w:numId w:val="1"/>
        </w:numPr>
        <w:spacing w:line="240" w:lineRule="auto"/>
        <w:jc w:val="both"/>
        <w:rPr>
          <w:rFonts w:asciiTheme="minorHAnsi" w:eastAsia="Calibri" w:hAnsiTheme="minorHAnsi" w:cstheme="minorHAnsi"/>
        </w:rPr>
      </w:pPr>
      <w:r>
        <w:rPr>
          <w:rFonts w:asciiTheme="minorHAnsi" w:eastAsia="Calibri" w:hAnsiTheme="minorHAnsi" w:cstheme="minorHAnsi"/>
        </w:rPr>
        <w:t>Unrecognizable</w:t>
      </w:r>
    </w:p>
    <w:p w14:paraId="496D9A93" w14:textId="3851B6FF" w:rsidR="00EF470B" w:rsidRPr="00EF470B" w:rsidRDefault="00EF470B" w:rsidP="00EF470B">
      <w:pPr>
        <w:pStyle w:val="ListParagraph"/>
        <w:numPr>
          <w:ilvl w:val="0"/>
          <w:numId w:val="1"/>
        </w:numPr>
        <w:spacing w:line="240" w:lineRule="auto"/>
        <w:jc w:val="both"/>
        <w:rPr>
          <w:rFonts w:asciiTheme="minorHAnsi" w:eastAsia="Calibri" w:hAnsiTheme="minorHAnsi" w:cstheme="minorHAnsi"/>
        </w:rPr>
      </w:pPr>
      <w:r>
        <w:rPr>
          <w:rFonts w:asciiTheme="minorHAnsi" w:eastAsia="Calibri" w:hAnsiTheme="minorHAnsi" w:cstheme="minorHAnsi"/>
        </w:rPr>
        <w:t>Haunted</w:t>
      </w:r>
    </w:p>
    <w:p w14:paraId="1B7ABC49" w14:textId="4F81D977" w:rsidR="00FA0DAC" w:rsidRDefault="0044421D" w:rsidP="00EF470B">
      <w:pPr>
        <w:spacing w:line="240" w:lineRule="auto"/>
        <w:jc w:val="both"/>
        <w:rPr>
          <w:rFonts w:asciiTheme="minorHAnsi" w:hAnsiTheme="minorHAnsi" w:cstheme="minorHAnsi"/>
        </w:rPr>
      </w:pPr>
    </w:p>
    <w:p w14:paraId="7D4A604C" w14:textId="77777777" w:rsidR="00EF470B" w:rsidRDefault="00EF470B" w:rsidP="00EF470B">
      <w:pPr>
        <w:spacing w:after="160" w:line="240" w:lineRule="auto"/>
        <w:jc w:val="center"/>
        <w:rPr>
          <w:rFonts w:ascii="Calibri" w:eastAsia="Calibri" w:hAnsi="Calibri" w:cs="Calibri"/>
        </w:rPr>
      </w:pPr>
      <w:r>
        <w:rPr>
          <w:rFonts w:ascii="Calibri" w:eastAsia="Calibri" w:hAnsi="Calibri" w:cs="Calibri"/>
        </w:rPr>
        <w:t># # #</w:t>
      </w:r>
    </w:p>
    <w:p w14:paraId="295D3EB8" w14:textId="77777777" w:rsidR="00EF470B" w:rsidRDefault="00EF470B" w:rsidP="00EF470B">
      <w:pPr>
        <w:spacing w:after="160" w:line="240" w:lineRule="auto"/>
        <w:jc w:val="center"/>
        <w:rPr>
          <w:rFonts w:ascii="Calibri" w:eastAsia="Calibri" w:hAnsi="Calibri" w:cs="Calibri"/>
        </w:rPr>
      </w:pPr>
      <w:r>
        <w:rPr>
          <w:rFonts w:ascii="Calibri" w:eastAsia="Calibri" w:hAnsi="Calibri" w:cs="Calibri"/>
        </w:rPr>
        <w:t>For further information, please contact:</w:t>
      </w:r>
      <w:r>
        <w:rPr>
          <w:rFonts w:ascii="Calibri" w:eastAsia="Calibri" w:hAnsi="Calibri" w:cs="Calibri"/>
        </w:rPr>
        <w:br/>
        <w:t>Darren Baber | Warner Records | 818-953-3751</w:t>
      </w:r>
      <w:r>
        <w:rPr>
          <w:rFonts w:ascii="Calibri" w:eastAsia="Calibri" w:hAnsi="Calibri" w:cs="Calibri"/>
        </w:rPr>
        <w:br/>
      </w:r>
      <w:hyperlink r:id="rId14">
        <w:r>
          <w:rPr>
            <w:rFonts w:ascii="Calibri" w:eastAsia="Calibri" w:hAnsi="Calibri" w:cs="Calibri"/>
            <w:color w:val="0000FF"/>
            <w:u w:val="single"/>
          </w:rPr>
          <w:t>Darren.Baber@warnerrecords.com</w:t>
        </w:r>
      </w:hyperlink>
    </w:p>
    <w:p w14:paraId="793BDD1A" w14:textId="77777777" w:rsidR="00EF470B" w:rsidRDefault="00EF470B" w:rsidP="00EF470B">
      <w:pPr>
        <w:spacing w:after="160" w:line="240" w:lineRule="auto"/>
        <w:jc w:val="center"/>
        <w:rPr>
          <w:rFonts w:ascii="Calibri" w:eastAsia="Calibri" w:hAnsi="Calibri" w:cs="Calibri"/>
        </w:rPr>
      </w:pPr>
      <w:r>
        <w:rPr>
          <w:rFonts w:ascii="Calibri" w:eastAsia="Calibri" w:hAnsi="Calibri" w:cs="Calibri"/>
        </w:rPr>
        <w:t>Follow Madeline the Person:</w:t>
      </w:r>
      <w:r>
        <w:rPr>
          <w:rFonts w:ascii="Calibri" w:eastAsia="Calibri" w:hAnsi="Calibri" w:cs="Calibri"/>
          <w:b/>
        </w:rPr>
        <w:br/>
      </w:r>
      <w:hyperlink r:id="rId15">
        <w:r>
          <w:rPr>
            <w:rFonts w:ascii="Calibri" w:eastAsia="Calibri" w:hAnsi="Calibri" w:cs="Calibri"/>
            <w:b/>
            <w:color w:val="0000FF"/>
            <w:u w:val="single"/>
          </w:rPr>
          <w:t>TikTok</w:t>
        </w:r>
      </w:hyperlink>
      <w:r>
        <w:rPr>
          <w:rFonts w:ascii="Calibri" w:eastAsia="Calibri" w:hAnsi="Calibri" w:cs="Calibri"/>
          <w:b/>
        </w:rPr>
        <w:t xml:space="preserve"> |</w:t>
      </w:r>
      <w:hyperlink r:id="rId16">
        <w:r>
          <w:rPr>
            <w:rFonts w:ascii="Calibri" w:eastAsia="Calibri" w:hAnsi="Calibri" w:cs="Calibri"/>
            <w:b/>
            <w:color w:val="0000FF"/>
            <w:u w:val="single"/>
          </w:rPr>
          <w:t>Instagram</w:t>
        </w:r>
      </w:hyperlink>
      <w:r>
        <w:rPr>
          <w:rFonts w:ascii="Calibri" w:eastAsia="Calibri" w:hAnsi="Calibri" w:cs="Calibri"/>
          <w:b/>
        </w:rPr>
        <w:t> |</w:t>
      </w:r>
      <w:hyperlink r:id="rId17">
        <w:r>
          <w:rPr>
            <w:rFonts w:ascii="Calibri" w:eastAsia="Calibri" w:hAnsi="Calibri" w:cs="Calibri"/>
            <w:b/>
            <w:color w:val="0000FF"/>
            <w:u w:val="single"/>
          </w:rPr>
          <w:t>Twitter</w:t>
        </w:r>
      </w:hyperlink>
      <w:r>
        <w:rPr>
          <w:rFonts w:ascii="Calibri" w:eastAsia="Calibri" w:hAnsi="Calibri" w:cs="Calibri"/>
          <w:b/>
        </w:rPr>
        <w:t> | </w:t>
      </w:r>
      <w:hyperlink r:id="rId18">
        <w:r>
          <w:rPr>
            <w:rFonts w:ascii="Calibri" w:eastAsia="Calibri" w:hAnsi="Calibri" w:cs="Calibri"/>
            <w:b/>
            <w:color w:val="0000FF"/>
            <w:u w:val="single"/>
          </w:rPr>
          <w:t>YouTube</w:t>
        </w:r>
      </w:hyperlink>
      <w:r>
        <w:rPr>
          <w:rFonts w:ascii="Calibri" w:eastAsia="Calibri" w:hAnsi="Calibri" w:cs="Calibri"/>
          <w:b/>
        </w:rPr>
        <w:t xml:space="preserve"> |</w:t>
      </w:r>
      <w:hyperlink r:id="rId19">
        <w:r>
          <w:rPr>
            <w:rFonts w:ascii="Calibri" w:eastAsia="Calibri" w:hAnsi="Calibri" w:cs="Calibri"/>
            <w:b/>
            <w:color w:val="0432FF"/>
            <w:u w:val="single"/>
          </w:rPr>
          <w:t>Press Materials</w:t>
        </w:r>
      </w:hyperlink>
    </w:p>
    <w:p w14:paraId="089E1A7F" w14:textId="77777777" w:rsidR="00EF470B" w:rsidRDefault="00EF470B" w:rsidP="00EF470B">
      <w:pPr>
        <w:spacing w:after="160" w:line="240" w:lineRule="auto"/>
        <w:jc w:val="center"/>
        <w:rPr>
          <w:rFonts w:ascii="Calibri" w:eastAsia="Calibri" w:hAnsi="Calibri" w:cs="Calibri"/>
        </w:rPr>
      </w:pPr>
      <w:r>
        <w:rPr>
          <w:rFonts w:ascii="Calibri" w:eastAsia="Calibri" w:hAnsi="Calibri" w:cs="Calibri"/>
          <w:noProof/>
        </w:rPr>
        <w:drawing>
          <wp:inline distT="0" distB="0" distL="0" distR="0" wp14:anchorId="0E5A365E" wp14:editId="35E46215">
            <wp:extent cx="1170114" cy="448056"/>
            <wp:effectExtent l="0" t="0" r="0" b="0"/>
            <wp:docPr id="1" name="image1.jpg" descr="A picture containing drawing, bla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black&#10;&#10;Description automatically generated"/>
                    <pic:cNvPicPr preferRelativeResize="0"/>
                  </pic:nvPicPr>
                  <pic:blipFill>
                    <a:blip r:embed="rId20"/>
                    <a:srcRect/>
                    <a:stretch>
                      <a:fillRect/>
                    </a:stretch>
                  </pic:blipFill>
                  <pic:spPr>
                    <a:xfrm>
                      <a:off x="0" y="0"/>
                      <a:ext cx="1170114" cy="448056"/>
                    </a:xfrm>
                    <a:prstGeom prst="rect">
                      <a:avLst/>
                    </a:prstGeom>
                    <a:ln/>
                  </pic:spPr>
                </pic:pic>
              </a:graphicData>
            </a:graphic>
          </wp:inline>
        </w:drawing>
      </w:r>
    </w:p>
    <w:p w14:paraId="346B2AEB" w14:textId="77777777" w:rsidR="00EF470B" w:rsidRDefault="00EF470B" w:rsidP="00EF470B">
      <w:pPr>
        <w:spacing w:line="240" w:lineRule="auto"/>
      </w:pPr>
    </w:p>
    <w:p w14:paraId="43807DB3" w14:textId="77777777" w:rsidR="00EF470B" w:rsidRPr="003240AB" w:rsidRDefault="00EF470B" w:rsidP="00EF470B">
      <w:pPr>
        <w:spacing w:line="240" w:lineRule="auto"/>
        <w:jc w:val="both"/>
        <w:rPr>
          <w:rFonts w:asciiTheme="minorHAnsi" w:hAnsiTheme="minorHAnsi" w:cstheme="minorHAnsi"/>
        </w:rPr>
      </w:pPr>
    </w:p>
    <w:sectPr w:rsidR="00EF470B" w:rsidRPr="00324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120DC"/>
    <w:multiLevelType w:val="hybridMultilevel"/>
    <w:tmpl w:val="322C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AB"/>
    <w:rsid w:val="00201950"/>
    <w:rsid w:val="003240AB"/>
    <w:rsid w:val="0044421D"/>
    <w:rsid w:val="004912C5"/>
    <w:rsid w:val="00615271"/>
    <w:rsid w:val="00635601"/>
    <w:rsid w:val="00860DE7"/>
    <w:rsid w:val="009623BF"/>
    <w:rsid w:val="009C6727"/>
    <w:rsid w:val="00A40BEE"/>
    <w:rsid w:val="00A9788A"/>
    <w:rsid w:val="00E35508"/>
    <w:rsid w:val="00EF470B"/>
    <w:rsid w:val="00F7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D8552"/>
  <w15:chartTrackingRefBased/>
  <w15:docId w15:val="{9C6AB4DD-158B-3F4B-87EE-587CF3F7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A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0AB"/>
    <w:rPr>
      <w:color w:val="0000FF"/>
      <w:u w:val="single"/>
    </w:rPr>
  </w:style>
  <w:style w:type="character" w:styleId="UnresolvedMention">
    <w:name w:val="Unresolved Mention"/>
    <w:basedOn w:val="DefaultParagraphFont"/>
    <w:uiPriority w:val="99"/>
    <w:semiHidden/>
    <w:unhideWhenUsed/>
    <w:rsid w:val="00EF470B"/>
    <w:rPr>
      <w:color w:val="605E5C"/>
      <w:shd w:val="clear" w:color="auto" w:fill="E1DFDD"/>
    </w:rPr>
  </w:style>
  <w:style w:type="paragraph" w:styleId="ListParagraph">
    <w:name w:val="List Paragraph"/>
    <w:basedOn w:val="Normal"/>
    <w:uiPriority w:val="34"/>
    <w:qFormat/>
    <w:rsid w:val="00EF470B"/>
    <w:pPr>
      <w:ind w:left="720"/>
      <w:contextualSpacing/>
    </w:pPr>
  </w:style>
  <w:style w:type="character" w:styleId="FollowedHyperlink">
    <w:name w:val="FollowedHyperlink"/>
    <w:basedOn w:val="DefaultParagraphFont"/>
    <w:uiPriority w:val="99"/>
    <w:semiHidden/>
    <w:unhideWhenUsed/>
    <w:rsid w:val="00EF4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3934">
      <w:bodyDiv w:val="1"/>
      <w:marLeft w:val="0"/>
      <w:marRight w:val="0"/>
      <w:marTop w:val="0"/>
      <w:marBottom w:val="0"/>
      <w:divBdr>
        <w:top w:val="none" w:sz="0" w:space="0" w:color="auto"/>
        <w:left w:val="none" w:sz="0" w:space="0" w:color="auto"/>
        <w:bottom w:val="none" w:sz="0" w:space="0" w:color="auto"/>
        <w:right w:val="none" w:sz="0" w:space="0" w:color="auto"/>
      </w:divBdr>
      <w:divsChild>
        <w:div w:id="129977526">
          <w:marLeft w:val="0"/>
          <w:marRight w:val="0"/>
          <w:marTop w:val="0"/>
          <w:marBottom w:val="0"/>
          <w:divBdr>
            <w:top w:val="none" w:sz="0" w:space="0" w:color="auto"/>
            <w:left w:val="none" w:sz="0" w:space="0" w:color="auto"/>
            <w:bottom w:val="none" w:sz="0" w:space="0" w:color="auto"/>
            <w:right w:val="none" w:sz="0" w:space="0" w:color="auto"/>
          </w:divBdr>
          <w:divsChild>
            <w:div w:id="136139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28078">
                  <w:marLeft w:val="0"/>
                  <w:marRight w:val="0"/>
                  <w:marTop w:val="0"/>
                  <w:marBottom w:val="0"/>
                  <w:divBdr>
                    <w:top w:val="none" w:sz="0" w:space="0" w:color="auto"/>
                    <w:left w:val="none" w:sz="0" w:space="0" w:color="auto"/>
                    <w:bottom w:val="none" w:sz="0" w:space="0" w:color="auto"/>
                    <w:right w:val="none" w:sz="0" w:space="0" w:color="auto"/>
                  </w:divBdr>
                  <w:divsChild>
                    <w:div w:id="557983761">
                      <w:marLeft w:val="0"/>
                      <w:marRight w:val="0"/>
                      <w:marTop w:val="0"/>
                      <w:marBottom w:val="0"/>
                      <w:divBdr>
                        <w:top w:val="none" w:sz="0" w:space="0" w:color="auto"/>
                        <w:left w:val="none" w:sz="0" w:space="0" w:color="auto"/>
                        <w:bottom w:val="none" w:sz="0" w:space="0" w:color="auto"/>
                        <w:right w:val="none" w:sz="0" w:space="0" w:color="auto"/>
                      </w:divBdr>
                      <w:divsChild>
                        <w:div w:id="18228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211289">
      <w:bodyDiv w:val="1"/>
      <w:marLeft w:val="0"/>
      <w:marRight w:val="0"/>
      <w:marTop w:val="0"/>
      <w:marBottom w:val="0"/>
      <w:divBdr>
        <w:top w:val="none" w:sz="0" w:space="0" w:color="auto"/>
        <w:left w:val="none" w:sz="0" w:space="0" w:color="auto"/>
        <w:bottom w:val="none" w:sz="0" w:space="0" w:color="auto"/>
        <w:right w:val="none" w:sz="0" w:space="0" w:color="auto"/>
      </w:divBdr>
    </w:div>
    <w:div w:id="438916316">
      <w:bodyDiv w:val="1"/>
      <w:marLeft w:val="0"/>
      <w:marRight w:val="0"/>
      <w:marTop w:val="0"/>
      <w:marBottom w:val="0"/>
      <w:divBdr>
        <w:top w:val="none" w:sz="0" w:space="0" w:color="auto"/>
        <w:left w:val="none" w:sz="0" w:space="0" w:color="auto"/>
        <w:bottom w:val="none" w:sz="0" w:space="0" w:color="auto"/>
        <w:right w:val="none" w:sz="0" w:space="0" w:color="auto"/>
      </w:divBdr>
      <w:divsChild>
        <w:div w:id="2059740343">
          <w:marLeft w:val="0"/>
          <w:marRight w:val="0"/>
          <w:marTop w:val="0"/>
          <w:marBottom w:val="0"/>
          <w:divBdr>
            <w:top w:val="none" w:sz="0" w:space="0" w:color="auto"/>
            <w:left w:val="none" w:sz="0" w:space="0" w:color="auto"/>
            <w:bottom w:val="none" w:sz="0" w:space="0" w:color="auto"/>
            <w:right w:val="none" w:sz="0" w:space="0" w:color="auto"/>
          </w:divBdr>
          <w:divsChild>
            <w:div w:id="2058501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3765">
      <w:bodyDiv w:val="1"/>
      <w:marLeft w:val="0"/>
      <w:marRight w:val="0"/>
      <w:marTop w:val="0"/>
      <w:marBottom w:val="0"/>
      <w:divBdr>
        <w:top w:val="none" w:sz="0" w:space="0" w:color="auto"/>
        <w:left w:val="none" w:sz="0" w:space="0" w:color="auto"/>
        <w:bottom w:val="none" w:sz="0" w:space="0" w:color="auto"/>
        <w:right w:val="none" w:sz="0" w:space="0" w:color="auto"/>
      </w:divBdr>
    </w:div>
    <w:div w:id="1147748841">
      <w:bodyDiv w:val="1"/>
      <w:marLeft w:val="0"/>
      <w:marRight w:val="0"/>
      <w:marTop w:val="0"/>
      <w:marBottom w:val="0"/>
      <w:divBdr>
        <w:top w:val="none" w:sz="0" w:space="0" w:color="auto"/>
        <w:left w:val="none" w:sz="0" w:space="0" w:color="auto"/>
        <w:bottom w:val="none" w:sz="0" w:space="0" w:color="auto"/>
        <w:right w:val="none" w:sz="0" w:space="0" w:color="auto"/>
      </w:divBdr>
    </w:div>
    <w:div w:id="1198733549">
      <w:bodyDiv w:val="1"/>
      <w:marLeft w:val="0"/>
      <w:marRight w:val="0"/>
      <w:marTop w:val="0"/>
      <w:marBottom w:val="0"/>
      <w:divBdr>
        <w:top w:val="none" w:sz="0" w:space="0" w:color="auto"/>
        <w:left w:val="none" w:sz="0" w:space="0" w:color="auto"/>
        <w:bottom w:val="none" w:sz="0" w:space="0" w:color="auto"/>
        <w:right w:val="none" w:sz="0" w:space="0" w:color="auto"/>
      </w:divBdr>
    </w:div>
    <w:div w:id="1283027689">
      <w:bodyDiv w:val="1"/>
      <w:marLeft w:val="0"/>
      <w:marRight w:val="0"/>
      <w:marTop w:val="0"/>
      <w:marBottom w:val="0"/>
      <w:divBdr>
        <w:top w:val="none" w:sz="0" w:space="0" w:color="auto"/>
        <w:left w:val="none" w:sz="0" w:space="0" w:color="auto"/>
        <w:bottom w:val="none" w:sz="0" w:space="0" w:color="auto"/>
        <w:right w:val="none" w:sz="0" w:space="0" w:color="auto"/>
      </w:divBdr>
      <w:divsChild>
        <w:div w:id="1430732686">
          <w:marLeft w:val="0"/>
          <w:marRight w:val="0"/>
          <w:marTop w:val="0"/>
          <w:marBottom w:val="0"/>
          <w:divBdr>
            <w:top w:val="none" w:sz="0" w:space="0" w:color="auto"/>
            <w:left w:val="none" w:sz="0" w:space="0" w:color="auto"/>
            <w:bottom w:val="none" w:sz="0" w:space="0" w:color="auto"/>
            <w:right w:val="none" w:sz="0" w:space="0" w:color="auto"/>
          </w:divBdr>
          <w:divsChild>
            <w:div w:id="12880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81032">
                  <w:marLeft w:val="0"/>
                  <w:marRight w:val="0"/>
                  <w:marTop w:val="0"/>
                  <w:marBottom w:val="0"/>
                  <w:divBdr>
                    <w:top w:val="none" w:sz="0" w:space="0" w:color="auto"/>
                    <w:left w:val="none" w:sz="0" w:space="0" w:color="auto"/>
                    <w:bottom w:val="none" w:sz="0" w:space="0" w:color="auto"/>
                    <w:right w:val="none" w:sz="0" w:space="0" w:color="auto"/>
                  </w:divBdr>
                  <w:divsChild>
                    <w:div w:id="1135415287">
                      <w:marLeft w:val="0"/>
                      <w:marRight w:val="0"/>
                      <w:marTop w:val="0"/>
                      <w:marBottom w:val="0"/>
                      <w:divBdr>
                        <w:top w:val="none" w:sz="0" w:space="0" w:color="auto"/>
                        <w:left w:val="none" w:sz="0" w:space="0" w:color="auto"/>
                        <w:bottom w:val="none" w:sz="0" w:space="0" w:color="auto"/>
                        <w:right w:val="none" w:sz="0" w:space="0" w:color="auto"/>
                      </w:divBdr>
                      <w:divsChild>
                        <w:div w:id="16962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elinetheperson.lnk.to/chapter2" TargetMode="External"/><Relationship Id="rId13" Type="http://schemas.openxmlformats.org/officeDocument/2006/relationships/hyperlink" Target="https://www.youtube.com/watch?v=Q0etRi4F_mo" TargetMode="External"/><Relationship Id="rId18" Type="http://schemas.openxmlformats.org/officeDocument/2006/relationships/hyperlink" Target="https://nam04.safelinks.protection.outlook.com/?url=https%3A%2F%2Fwww.youtube.com%2Fchannel%2FUCMQQj3Hr1dd20_CGMhe2j2Q&amp;data=04%7C01%7CDarren.Baber%40warnerrecords.com%7C8ee65d7834454d798ffb08d8cfab64dc%7C8367939002ec4ba1ad3d69da3fdd637e%7C0%7C0%7C637487682481323757%7CUnknown%7CTWFpbGZsb3d8eyJWIjoiMC4wLjAwMDAiLCJQIjoiV2luMzIiLCJBTiI6Ik1haWwiLCJXVCI6Mn0%3D%7C1000&amp;sdata=VjA9LF8lii6QC5DUBAaA7xMrNaASjLFlUw4A8BZAgLs%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youtube.com/watch?v=0YvNBtoCLbg" TargetMode="External"/><Relationship Id="rId17" Type="http://schemas.openxmlformats.org/officeDocument/2006/relationships/hyperlink" Target="https://nam04.safelinks.protection.outlook.com/?url=https%3A%2F%2Ftwitter.com%2Fthepersonhuman%3Flang%3Den&amp;data=04%7C01%7CDarren.Baber%40warnerrecords.com%7C8ee65d7834454d798ffb08d8cfab64dc%7C8367939002ec4ba1ad3d69da3fdd637e%7C0%7C0%7C637487682481313763%7CUnknown%7CTWFpbGZsb3d8eyJWIjoiMC4wLjAwMDAiLCJQIjoiV2luMzIiLCJBTiI6Ik1haWwiLCJXVCI6Mn0%3D%7C1000&amp;sdata=xyKZa8nDW1651bsXwVKNgIwCOgx5pMUDEajSLQYVc%2BQ%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instagram.com%2Fmadelinetheperson%2F%3Fhl%3Den&amp;data=04%7C01%7CDarren.Baber%40warnerrecords.com%7C8ee65d7834454d798ffb08d8cfab64dc%7C8367939002ec4ba1ad3d69da3fdd637e%7C0%7C0%7C637487682481323757%7CUnknown%7CTWFpbGZsb3d8eyJWIjoiMC4wLjAwMDAiLCJQIjoiV2luMzIiLCJBTiI6Ik1haWwiLCJXVCI6Mn0%3D%7C1000&amp;sdata=zHJfH8J4NTAxSFPbDriZHyp2IxWcDI6s3fXRtzl7LCE%3D&amp;reserved=0" TargetMode="Externa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https://www.youtube.com/watch?v=ZK2_Ch7UCG8" TargetMode="External"/><Relationship Id="rId11" Type="http://schemas.openxmlformats.org/officeDocument/2006/relationships/hyperlink" Target="https://people.com/music/meet-the-talented-emerging-artists-making-their-mark-summer-2021/?slide=7e0f5fbf-86a3-4387-916f-a30d8769834b" TargetMode="External"/><Relationship Id="rId5" Type="http://schemas.openxmlformats.org/officeDocument/2006/relationships/image" Target="media/image1.png"/><Relationship Id="rId15" Type="http://schemas.openxmlformats.org/officeDocument/2006/relationships/hyperlink" Target="https://nam04.safelinks.protection.outlook.com/?url=https%3A%2F%2Fwww.tiktok.com%2F%40madelinetheperson%3Fsource%3Dh5_m%26is_copy_url%3D1%26is_from_webapp%3Dv2&amp;data=04%7C01%7CDarren.Baber%40warnerrecords.com%7C8ee65d7834454d798ffb08d8cfab64dc%7C8367939002ec4ba1ad3d69da3fdd637e%7C0%7C0%7C637487682481343746%7CUnknown%7CTWFpbGZsb3d8eyJWIjoiMC4wLjAwMDAiLCJQIjoiV2luMzIiLCJBTiI6Ik1haWwiLCJXVCI6Mn0%3D%7C1000&amp;sdata=vgXQpXYcu4WVue9IJ1FtdRa34qJ6VWt%2FDpMiZHH9bzw%3D&amp;reserved=0" TargetMode="External"/><Relationship Id="rId10" Type="http://schemas.openxmlformats.org/officeDocument/2006/relationships/hyperlink" Target="https://www.billboard.com/articles/news/pride/9543449/madeline-the-person-signs-warner-records-as-a-child/" TargetMode="External"/><Relationship Id="rId19" Type="http://schemas.openxmlformats.org/officeDocument/2006/relationships/hyperlink" Target="https://press.warnerrecords.com/madeline-the-person/" TargetMode="External"/><Relationship Id="rId4" Type="http://schemas.openxmlformats.org/officeDocument/2006/relationships/webSettings" Target="webSettings.xml"/><Relationship Id="rId9" Type="http://schemas.openxmlformats.org/officeDocument/2006/relationships/hyperlink" Target="https://www.youtube.com/watch?v=ZK2_Ch7UCG8" TargetMode="External"/><Relationship Id="rId14" Type="http://schemas.openxmlformats.org/officeDocument/2006/relationships/hyperlink" Target="mailto:Darren.Baber@warnerrecord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3</cp:revision>
  <dcterms:created xsi:type="dcterms:W3CDTF">2021-09-17T00:08:00Z</dcterms:created>
  <dcterms:modified xsi:type="dcterms:W3CDTF">2021-09-17T00:58:00Z</dcterms:modified>
</cp:coreProperties>
</file>