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522FC" w14:textId="77777777" w:rsidR="007576DA" w:rsidRPr="007576DA" w:rsidRDefault="007576DA" w:rsidP="00320399">
      <w:pPr>
        <w:jc w:val="center"/>
        <w:rPr>
          <w:rFonts w:ascii="Times New Roman" w:eastAsia="Times New Roman" w:hAnsi="Times New Roman" w:cs="Times New Roman"/>
          <w:color w:val="000000"/>
        </w:rPr>
      </w:pPr>
      <w:r w:rsidRPr="007576DA">
        <w:rPr>
          <w:rFonts w:ascii="Calibri" w:eastAsia="Times New Roman" w:hAnsi="Calibri" w:cs="Calibri"/>
          <w:b/>
          <w:bCs/>
          <w:i/>
          <w:iCs/>
          <w:color w:val="000000"/>
          <w:sz w:val="28"/>
          <w:szCs w:val="28"/>
          <w:bdr w:val="none" w:sz="0" w:space="0" w:color="auto" w:frame="1"/>
        </w:rPr>
        <w:fldChar w:fldCharType="begin"/>
      </w:r>
      <w:r w:rsidRPr="007576DA">
        <w:rPr>
          <w:rFonts w:ascii="Calibri" w:eastAsia="Times New Roman" w:hAnsi="Calibri" w:cs="Calibri"/>
          <w:b/>
          <w:bCs/>
          <w:i/>
          <w:iCs/>
          <w:color w:val="000000"/>
          <w:sz w:val="28"/>
          <w:szCs w:val="28"/>
          <w:bdr w:val="none" w:sz="0" w:space="0" w:color="auto" w:frame="1"/>
        </w:rPr>
        <w:instrText xml:space="preserve"> INCLUDEPICTURE "https://lh4.googleusercontent.com/q5dYqvRIRoY1ScgMIbi5nTTxslJz0hcU0250_a3J706KdHHilKsGzEFXbZnfqSru9-QyPORtrLWggKs-G-ZbAh5r5lHFWLEal3_Z7_ft2Koz4hIbBKBC1Bj4g73mgpeiRqKjDaYH" \* MERGEFORMATINET </w:instrText>
      </w:r>
      <w:r w:rsidRPr="007576DA">
        <w:rPr>
          <w:rFonts w:ascii="Calibri" w:eastAsia="Times New Roman" w:hAnsi="Calibri" w:cs="Calibri"/>
          <w:b/>
          <w:bCs/>
          <w:i/>
          <w:iCs/>
          <w:color w:val="000000"/>
          <w:sz w:val="28"/>
          <w:szCs w:val="28"/>
          <w:bdr w:val="none" w:sz="0" w:space="0" w:color="auto" w:frame="1"/>
        </w:rPr>
        <w:fldChar w:fldCharType="separate"/>
      </w:r>
      <w:r w:rsidRPr="007576DA">
        <w:rPr>
          <w:rFonts w:ascii="Calibri" w:eastAsia="Times New Roman" w:hAnsi="Calibri" w:cs="Calibri"/>
          <w:b/>
          <w:bCs/>
          <w:i/>
          <w:iCs/>
          <w:noProof/>
          <w:color w:val="000000"/>
          <w:sz w:val="28"/>
          <w:szCs w:val="28"/>
          <w:bdr w:val="none" w:sz="0" w:space="0" w:color="auto" w:frame="1"/>
        </w:rPr>
        <w:drawing>
          <wp:inline distT="0" distB="0" distL="0" distR="0" wp14:anchorId="427FC3E5" wp14:editId="3A8AEDF3">
            <wp:extent cx="4648200" cy="621746"/>
            <wp:effectExtent l="0" t="0" r="0" b="635"/>
            <wp:docPr id="5" name="Picture 5" descr="https://lh4.googleusercontent.com/q5dYqvRIRoY1ScgMIbi5nTTxslJz0hcU0250_a3J706KdHHilKsGzEFXbZnfqSru9-QyPORtrLWggKs-G-ZbAh5r5lHFWLEal3_Z7_ft2Koz4hIbBKBC1Bj4g73mgpeiRqKjDaY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q5dYqvRIRoY1ScgMIbi5nTTxslJz0hcU0250_a3J706KdHHilKsGzEFXbZnfqSru9-QyPORtrLWggKs-G-ZbAh5r5lHFWLEal3_Z7_ft2Koz4hIbBKBC1Bj4g73mgpeiRqKjDaYH"/>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59789" cy="623296"/>
                    </a:xfrm>
                    <a:prstGeom prst="rect">
                      <a:avLst/>
                    </a:prstGeom>
                    <a:noFill/>
                    <a:ln>
                      <a:noFill/>
                    </a:ln>
                  </pic:spPr>
                </pic:pic>
              </a:graphicData>
            </a:graphic>
          </wp:inline>
        </w:drawing>
      </w:r>
      <w:r w:rsidRPr="007576DA">
        <w:rPr>
          <w:rFonts w:ascii="Calibri" w:eastAsia="Times New Roman" w:hAnsi="Calibri" w:cs="Calibri"/>
          <w:b/>
          <w:bCs/>
          <w:i/>
          <w:iCs/>
          <w:color w:val="000000"/>
          <w:sz w:val="28"/>
          <w:szCs w:val="28"/>
          <w:bdr w:val="none" w:sz="0" w:space="0" w:color="auto" w:frame="1"/>
        </w:rPr>
        <w:fldChar w:fldCharType="end"/>
      </w:r>
    </w:p>
    <w:p w14:paraId="63982DE7" w14:textId="505FE0CB" w:rsidR="005D2FE9" w:rsidRPr="005D2FE9" w:rsidRDefault="005D2FE9" w:rsidP="005D2FE9">
      <w:pPr>
        <w:jc w:val="center"/>
        <w:rPr>
          <w:rFonts w:ascii="Calibri" w:hAnsi="Calibri" w:cs="Calibri"/>
          <w:color w:val="000000"/>
          <w:sz w:val="21"/>
          <w:szCs w:val="22"/>
        </w:rPr>
      </w:pPr>
      <w:r w:rsidRPr="005D2FE9">
        <w:rPr>
          <w:rFonts w:ascii="Arial" w:hAnsi="Arial" w:cs="Arial"/>
          <w:b/>
          <w:bCs/>
          <w:color w:val="000000"/>
          <w:sz w:val="28"/>
          <w:szCs w:val="32"/>
        </w:rPr>
        <w:t>THE HEAD AND THE HEART AND AMAZON MUSIC RELEASE </w:t>
      </w:r>
      <w:r w:rsidRPr="00FD2841">
        <w:rPr>
          <w:rFonts w:ascii="Arial" w:hAnsi="Arial" w:cs="Arial"/>
          <w:b/>
          <w:bCs/>
          <w:sz w:val="28"/>
          <w:szCs w:val="32"/>
        </w:rPr>
        <w:t>LIVE VERSION</w:t>
      </w:r>
      <w:r w:rsidRPr="005D2FE9">
        <w:rPr>
          <w:rFonts w:ascii="Arial" w:hAnsi="Arial" w:cs="Arial"/>
          <w:b/>
          <w:bCs/>
          <w:color w:val="000000"/>
          <w:sz w:val="28"/>
          <w:szCs w:val="32"/>
        </w:rPr>
        <w:t> &amp; </w:t>
      </w:r>
      <w:r w:rsidRPr="00FD2841">
        <w:rPr>
          <w:rFonts w:ascii="Arial" w:hAnsi="Arial" w:cs="Arial"/>
          <w:b/>
          <w:bCs/>
          <w:sz w:val="28"/>
          <w:szCs w:val="32"/>
        </w:rPr>
        <w:t>VID</w:t>
      </w:r>
      <w:bookmarkStart w:id="0" w:name="_GoBack"/>
      <w:bookmarkEnd w:id="0"/>
      <w:r w:rsidRPr="00FD2841">
        <w:rPr>
          <w:rFonts w:ascii="Arial" w:hAnsi="Arial" w:cs="Arial"/>
          <w:b/>
          <w:bCs/>
          <w:sz w:val="28"/>
          <w:szCs w:val="32"/>
        </w:rPr>
        <w:t>EO</w:t>
      </w:r>
      <w:r>
        <w:rPr>
          <w:rFonts w:ascii="Arial" w:hAnsi="Arial" w:cs="Arial"/>
          <w:b/>
          <w:bCs/>
          <w:color w:val="170EFD"/>
          <w:sz w:val="28"/>
          <w:szCs w:val="32"/>
        </w:rPr>
        <w:t xml:space="preserve"> </w:t>
      </w:r>
      <w:r w:rsidRPr="005D2FE9">
        <w:rPr>
          <w:rFonts w:ascii="Arial" w:hAnsi="Arial" w:cs="Arial"/>
          <w:b/>
          <w:bCs/>
          <w:color w:val="000000"/>
          <w:sz w:val="28"/>
          <w:szCs w:val="32"/>
        </w:rPr>
        <w:t>OF “</w:t>
      </w:r>
      <w:hyperlink r:id="rId5" w:history="1">
        <w:r w:rsidRPr="00FD2841">
          <w:rPr>
            <w:rStyle w:val="Hyperlink"/>
            <w:rFonts w:ascii="Arial" w:hAnsi="Arial" w:cs="Arial"/>
            <w:b/>
            <w:bCs/>
            <w:sz w:val="28"/>
            <w:szCs w:val="32"/>
          </w:rPr>
          <w:t>HONEYBEE</w:t>
        </w:r>
      </w:hyperlink>
      <w:r w:rsidRPr="005D2FE9">
        <w:rPr>
          <w:rFonts w:ascii="Arial" w:hAnsi="Arial" w:cs="Arial"/>
          <w:b/>
          <w:bCs/>
          <w:color w:val="000000"/>
          <w:sz w:val="28"/>
          <w:szCs w:val="32"/>
        </w:rPr>
        <w:t>” FROM THE BANDS' PIKE PLACE MARKET ROOFTOP PERFORMANCE IN THEIR SEATTLE HOMETOWN </w:t>
      </w:r>
    </w:p>
    <w:p w14:paraId="6025EC7B" w14:textId="77777777" w:rsidR="005D2FE9" w:rsidRPr="005D2FE9" w:rsidRDefault="005D2FE9" w:rsidP="005D2FE9">
      <w:pPr>
        <w:jc w:val="center"/>
        <w:rPr>
          <w:rFonts w:ascii="Calibri" w:hAnsi="Calibri" w:cs="Calibri"/>
          <w:color w:val="000000"/>
          <w:sz w:val="21"/>
          <w:szCs w:val="22"/>
        </w:rPr>
      </w:pPr>
      <w:r w:rsidRPr="005D2FE9">
        <w:rPr>
          <w:rFonts w:ascii="Arial" w:hAnsi="Arial" w:cs="Arial"/>
          <w:b/>
          <w:bCs/>
          <w:color w:val="000000"/>
          <w:sz w:val="28"/>
          <w:szCs w:val="32"/>
        </w:rPr>
        <w:t> </w:t>
      </w:r>
    </w:p>
    <w:p w14:paraId="2B27BABE" w14:textId="15AFBF81" w:rsidR="005D2FE9" w:rsidRPr="005D2FE9" w:rsidRDefault="005D2FE9" w:rsidP="005D2FE9">
      <w:pPr>
        <w:jc w:val="center"/>
        <w:rPr>
          <w:rFonts w:ascii="Calibri" w:hAnsi="Calibri" w:cs="Calibri"/>
          <w:color w:val="000000"/>
          <w:sz w:val="21"/>
          <w:szCs w:val="22"/>
        </w:rPr>
      </w:pPr>
      <w:r w:rsidRPr="005D2FE9">
        <w:rPr>
          <w:rFonts w:ascii="Arial" w:hAnsi="Arial" w:cs="Arial"/>
          <w:b/>
          <w:bCs/>
          <w:i/>
          <w:iCs/>
          <w:color w:val="000000"/>
          <w:sz w:val="28"/>
          <w:szCs w:val="32"/>
        </w:rPr>
        <w:t>The Head and The Heart - Live from Pike Place Market (Amazon Original)</w:t>
      </w:r>
      <w:r w:rsidRPr="005D2FE9">
        <w:rPr>
          <w:rStyle w:val="apple-converted-space"/>
          <w:rFonts w:ascii="Arial" w:hAnsi="Arial" w:cs="Arial"/>
          <w:b/>
          <w:bCs/>
          <w:color w:val="000000"/>
          <w:sz w:val="28"/>
          <w:szCs w:val="32"/>
        </w:rPr>
        <w:t> </w:t>
      </w:r>
      <w:r w:rsidRPr="005D2FE9">
        <w:rPr>
          <w:rFonts w:ascii="Arial" w:hAnsi="Arial" w:cs="Arial"/>
          <w:b/>
          <w:bCs/>
          <w:color w:val="000000"/>
          <w:sz w:val="28"/>
          <w:szCs w:val="32"/>
        </w:rPr>
        <w:t>Vinyl</w:t>
      </w:r>
      <w:r w:rsidRPr="005D2FE9">
        <w:rPr>
          <w:rStyle w:val="apple-converted-space"/>
          <w:rFonts w:ascii="Arial" w:hAnsi="Arial" w:cs="Arial"/>
          <w:b/>
          <w:bCs/>
          <w:color w:val="000000"/>
          <w:sz w:val="28"/>
          <w:szCs w:val="32"/>
        </w:rPr>
        <w:t> </w:t>
      </w:r>
      <w:r w:rsidRPr="005D2FE9">
        <w:rPr>
          <w:rFonts w:ascii="Arial" w:hAnsi="Arial" w:cs="Arial"/>
          <w:b/>
          <w:bCs/>
          <w:color w:val="000000"/>
          <w:sz w:val="28"/>
          <w:szCs w:val="32"/>
        </w:rPr>
        <w:t>Available Friday, April 2</w:t>
      </w:r>
      <w:r w:rsidRPr="005D2FE9">
        <w:rPr>
          <w:rFonts w:ascii="Arial" w:hAnsi="Arial" w:cs="Arial"/>
          <w:b/>
          <w:bCs/>
          <w:color w:val="000000"/>
          <w:sz w:val="28"/>
          <w:szCs w:val="32"/>
          <w:vertAlign w:val="superscript"/>
        </w:rPr>
        <w:t>nd</w:t>
      </w:r>
      <w:r w:rsidRPr="005D2FE9">
        <w:rPr>
          <w:rStyle w:val="apple-converted-space"/>
          <w:rFonts w:ascii="Arial" w:hAnsi="Arial" w:cs="Arial"/>
          <w:b/>
          <w:bCs/>
          <w:color w:val="000000"/>
          <w:sz w:val="28"/>
          <w:szCs w:val="32"/>
        </w:rPr>
        <w:t> </w:t>
      </w:r>
      <w:r w:rsidRPr="005D2FE9">
        <w:rPr>
          <w:rFonts w:ascii="Arial" w:hAnsi="Arial" w:cs="Arial"/>
          <w:b/>
          <w:bCs/>
          <w:color w:val="000000"/>
          <w:sz w:val="28"/>
          <w:szCs w:val="32"/>
        </w:rPr>
        <w:t>– Pre-Order</w:t>
      </w:r>
      <w:r w:rsidRPr="005D2FE9">
        <w:rPr>
          <w:rStyle w:val="apple-converted-space"/>
          <w:rFonts w:ascii="Arial" w:hAnsi="Arial" w:cs="Arial"/>
          <w:b/>
          <w:bCs/>
          <w:color w:val="000000"/>
          <w:sz w:val="28"/>
          <w:szCs w:val="32"/>
        </w:rPr>
        <w:t> </w:t>
      </w:r>
      <w:hyperlink r:id="rId6" w:history="1">
        <w:r w:rsidRPr="005D2FE9">
          <w:rPr>
            <w:rStyle w:val="Hyperlink"/>
            <w:rFonts w:ascii="Arial" w:hAnsi="Arial" w:cs="Arial"/>
            <w:b/>
            <w:bCs/>
            <w:color w:val="0432FF"/>
            <w:sz w:val="28"/>
            <w:szCs w:val="32"/>
          </w:rPr>
          <w:t>HERE</w:t>
        </w:r>
      </w:hyperlink>
    </w:p>
    <w:p w14:paraId="2E33CA6A" w14:textId="77777777" w:rsidR="005D2FE9" w:rsidRPr="005D2FE9" w:rsidRDefault="005D2FE9" w:rsidP="005D2FE9">
      <w:pPr>
        <w:jc w:val="center"/>
        <w:rPr>
          <w:rFonts w:ascii="Calibri" w:hAnsi="Calibri" w:cs="Calibri"/>
          <w:color w:val="000000"/>
          <w:sz w:val="21"/>
          <w:szCs w:val="22"/>
        </w:rPr>
      </w:pPr>
      <w:r w:rsidRPr="005D2FE9">
        <w:rPr>
          <w:rFonts w:ascii="Arial" w:hAnsi="Arial" w:cs="Arial"/>
          <w:b/>
          <w:bCs/>
          <w:color w:val="000000"/>
          <w:sz w:val="28"/>
          <w:szCs w:val="32"/>
        </w:rPr>
        <w:t> </w:t>
      </w:r>
    </w:p>
    <w:p w14:paraId="13E9119D" w14:textId="77777777" w:rsidR="005D2FE9" w:rsidRPr="005D2FE9" w:rsidRDefault="005D2FE9" w:rsidP="005D2FE9">
      <w:pPr>
        <w:jc w:val="center"/>
        <w:rPr>
          <w:rFonts w:ascii="Calibri" w:hAnsi="Calibri" w:cs="Calibri"/>
          <w:color w:val="000000"/>
          <w:sz w:val="21"/>
          <w:szCs w:val="22"/>
        </w:rPr>
      </w:pPr>
      <w:r w:rsidRPr="005D2FE9">
        <w:rPr>
          <w:rFonts w:ascii="Arial" w:hAnsi="Arial" w:cs="Arial"/>
          <w:b/>
          <w:bCs/>
          <w:color w:val="000000"/>
          <w:sz w:val="28"/>
          <w:szCs w:val="32"/>
        </w:rPr>
        <w:t>#1 Alternative Radio Single “Honeybee” is Featured on Critically-Acclaimed 2019 Album </w:t>
      </w:r>
      <w:r w:rsidRPr="005D2FE9">
        <w:rPr>
          <w:rFonts w:ascii="Arial" w:hAnsi="Arial" w:cs="Arial"/>
          <w:b/>
          <w:bCs/>
          <w:i/>
          <w:iCs/>
          <w:color w:val="000000"/>
          <w:sz w:val="28"/>
          <w:szCs w:val="32"/>
        </w:rPr>
        <w:t>Living Mirage</w:t>
      </w:r>
    </w:p>
    <w:p w14:paraId="6F5563FD" w14:textId="77777777" w:rsidR="005D2FE9" w:rsidRPr="005D2FE9" w:rsidRDefault="005D2FE9" w:rsidP="005D2FE9">
      <w:pPr>
        <w:jc w:val="center"/>
        <w:rPr>
          <w:rFonts w:ascii="Calibri" w:hAnsi="Calibri" w:cs="Calibri"/>
          <w:color w:val="000000"/>
          <w:sz w:val="21"/>
          <w:szCs w:val="22"/>
        </w:rPr>
      </w:pPr>
      <w:r w:rsidRPr="005D2FE9">
        <w:rPr>
          <w:rFonts w:ascii="Arial" w:hAnsi="Arial" w:cs="Arial"/>
          <w:b/>
          <w:bCs/>
          <w:color w:val="000000"/>
          <w:sz w:val="28"/>
          <w:szCs w:val="32"/>
        </w:rPr>
        <w:t> </w:t>
      </w:r>
    </w:p>
    <w:p w14:paraId="39E9C457" w14:textId="77777777" w:rsidR="005D2FE9" w:rsidRPr="005D2FE9" w:rsidRDefault="005D2FE9" w:rsidP="005D2FE9">
      <w:pPr>
        <w:jc w:val="center"/>
        <w:rPr>
          <w:rFonts w:ascii="Calibri" w:hAnsi="Calibri" w:cs="Calibri"/>
          <w:color w:val="000000"/>
          <w:sz w:val="21"/>
          <w:szCs w:val="22"/>
        </w:rPr>
      </w:pPr>
      <w:r w:rsidRPr="005D2FE9">
        <w:rPr>
          <w:rFonts w:ascii="Arial" w:hAnsi="Arial" w:cs="Arial"/>
          <w:b/>
          <w:bCs/>
          <w:color w:val="000000"/>
          <w:sz w:val="28"/>
          <w:szCs w:val="32"/>
        </w:rPr>
        <w:t>Watch THATH Perform </w:t>
      </w:r>
      <w:r w:rsidRPr="005D2FE9">
        <w:rPr>
          <w:rFonts w:ascii="Arial" w:hAnsi="Arial" w:cs="Arial"/>
          <w:b/>
          <w:bCs/>
          <w:i/>
          <w:iCs/>
          <w:color w:val="000000"/>
          <w:sz w:val="28"/>
          <w:szCs w:val="32"/>
        </w:rPr>
        <w:t>Living Mirage </w:t>
      </w:r>
      <w:r w:rsidRPr="005D2FE9">
        <w:rPr>
          <w:rFonts w:ascii="Arial" w:hAnsi="Arial" w:cs="Arial"/>
          <w:b/>
          <w:bCs/>
          <w:color w:val="000000"/>
          <w:sz w:val="28"/>
          <w:szCs w:val="32"/>
        </w:rPr>
        <w:t>+ More in the Film </w:t>
      </w:r>
      <w:hyperlink r:id="rId7" w:history="1">
        <w:r w:rsidRPr="005D2FE9">
          <w:rPr>
            <w:rStyle w:val="Hyperlink"/>
            <w:rFonts w:ascii="Arial" w:hAnsi="Arial" w:cs="Arial"/>
            <w:b/>
            <w:bCs/>
            <w:i/>
            <w:iCs/>
            <w:color w:val="170EFD"/>
            <w:sz w:val="28"/>
            <w:szCs w:val="32"/>
          </w:rPr>
          <w:t>Rivers And Roads: The Head And The Heart - Live From Pike Place Market</w:t>
        </w:r>
      </w:hyperlink>
      <w:r w:rsidRPr="005D2FE9">
        <w:rPr>
          <w:rFonts w:ascii="Arial" w:hAnsi="Arial" w:cs="Arial"/>
          <w:b/>
          <w:bCs/>
          <w:i/>
          <w:iCs/>
          <w:color w:val="000000"/>
          <w:sz w:val="28"/>
          <w:szCs w:val="32"/>
        </w:rPr>
        <w:t> </w:t>
      </w:r>
      <w:r w:rsidRPr="005D2FE9">
        <w:rPr>
          <w:rFonts w:ascii="Arial" w:hAnsi="Arial" w:cs="Arial"/>
          <w:b/>
          <w:bCs/>
          <w:color w:val="000000"/>
          <w:sz w:val="28"/>
          <w:szCs w:val="32"/>
        </w:rPr>
        <w:t>Exclusively on Prime Video</w:t>
      </w:r>
    </w:p>
    <w:p w14:paraId="433DD6CB" w14:textId="77777777" w:rsidR="009E0D35" w:rsidRPr="005D2FE9" w:rsidRDefault="009E0D35" w:rsidP="009E0D35">
      <w:pPr>
        <w:rPr>
          <w:rFonts w:ascii="Times New Roman" w:eastAsia="Times New Roman" w:hAnsi="Times New Roman" w:cs="Times New Roman"/>
          <w:color w:val="000000"/>
          <w:sz w:val="22"/>
        </w:rPr>
      </w:pPr>
    </w:p>
    <w:p w14:paraId="3665F460" w14:textId="77777777" w:rsidR="009E0D35" w:rsidRPr="009E0D35" w:rsidRDefault="009E0D35" w:rsidP="009E0D35">
      <w:pPr>
        <w:jc w:val="center"/>
        <w:rPr>
          <w:rFonts w:ascii="Times New Roman" w:eastAsia="Times New Roman" w:hAnsi="Times New Roman" w:cs="Times New Roman"/>
          <w:color w:val="000000"/>
        </w:rPr>
      </w:pPr>
      <w:r w:rsidRPr="009E0D35">
        <w:rPr>
          <w:rFonts w:ascii="Arial" w:eastAsia="Times New Roman" w:hAnsi="Arial" w:cs="Arial"/>
          <w:b/>
          <w:bCs/>
          <w:color w:val="000000"/>
          <w:sz w:val="28"/>
          <w:szCs w:val="28"/>
          <w:bdr w:val="none" w:sz="0" w:space="0" w:color="auto" w:frame="1"/>
        </w:rPr>
        <w:fldChar w:fldCharType="begin"/>
      </w:r>
      <w:r w:rsidRPr="009E0D35">
        <w:rPr>
          <w:rFonts w:ascii="Arial" w:eastAsia="Times New Roman" w:hAnsi="Arial" w:cs="Arial"/>
          <w:b/>
          <w:bCs/>
          <w:color w:val="000000"/>
          <w:sz w:val="28"/>
          <w:szCs w:val="28"/>
          <w:bdr w:val="none" w:sz="0" w:space="0" w:color="auto" w:frame="1"/>
        </w:rPr>
        <w:instrText xml:space="preserve"> INCLUDEPICTURE "https://lh6.googleusercontent.com/SknClYWXDxRrvatbNj_5pnaNSetHGAKZc68Hibw_IJnAKguwvXvuKsxy01iB_Det07ODjucP905U6Z9WQIZVuvBZMXfL7NAEeF2j20BNmAlztgZqwKfsK9O3f0j9zHfRutMlOWr8" \* MERGEFORMATINET </w:instrText>
      </w:r>
      <w:r w:rsidRPr="009E0D35">
        <w:rPr>
          <w:rFonts w:ascii="Arial" w:eastAsia="Times New Roman" w:hAnsi="Arial" w:cs="Arial"/>
          <w:b/>
          <w:bCs/>
          <w:color w:val="000000"/>
          <w:sz w:val="28"/>
          <w:szCs w:val="28"/>
          <w:bdr w:val="none" w:sz="0" w:space="0" w:color="auto" w:frame="1"/>
        </w:rPr>
        <w:fldChar w:fldCharType="separate"/>
      </w:r>
      <w:r w:rsidRPr="009E0D35">
        <w:rPr>
          <w:rFonts w:ascii="Arial" w:eastAsia="Times New Roman" w:hAnsi="Arial" w:cs="Arial"/>
          <w:b/>
          <w:bCs/>
          <w:noProof/>
          <w:color w:val="000000"/>
          <w:sz w:val="28"/>
          <w:szCs w:val="28"/>
          <w:bdr w:val="none" w:sz="0" w:space="0" w:color="auto" w:frame="1"/>
        </w:rPr>
        <w:drawing>
          <wp:inline distT="0" distB="0" distL="0" distR="0" wp14:anchorId="7ED7613C" wp14:editId="27BA3276">
            <wp:extent cx="4127500" cy="2749461"/>
            <wp:effectExtent l="0" t="0" r="0" b="0"/>
            <wp:docPr id="2" name="Picture 2" descr="https://lh6.googleusercontent.com/SknClYWXDxRrvatbNj_5pnaNSetHGAKZc68Hibw_IJnAKguwvXvuKsxy01iB_Det07ODjucP905U6Z9WQIZVuvBZMXfL7NAEeF2j20BNmAlztgZqwKfsK9O3f0j9zHfRutMlOW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SknClYWXDxRrvatbNj_5pnaNSetHGAKZc68Hibw_IJnAKguwvXvuKsxy01iB_Det07ODjucP905U6Z9WQIZVuvBZMXfL7NAEeF2j20BNmAlztgZqwKfsK9O3f0j9zHfRutMlOW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2847" cy="2753023"/>
                    </a:xfrm>
                    <a:prstGeom prst="rect">
                      <a:avLst/>
                    </a:prstGeom>
                    <a:noFill/>
                    <a:ln>
                      <a:noFill/>
                    </a:ln>
                  </pic:spPr>
                </pic:pic>
              </a:graphicData>
            </a:graphic>
          </wp:inline>
        </w:drawing>
      </w:r>
      <w:r w:rsidRPr="009E0D35">
        <w:rPr>
          <w:rFonts w:ascii="Arial" w:eastAsia="Times New Roman" w:hAnsi="Arial" w:cs="Arial"/>
          <w:b/>
          <w:bCs/>
          <w:color w:val="000000"/>
          <w:sz w:val="28"/>
          <w:szCs w:val="28"/>
          <w:bdr w:val="none" w:sz="0" w:space="0" w:color="auto" w:frame="1"/>
        </w:rPr>
        <w:fldChar w:fldCharType="end"/>
      </w:r>
    </w:p>
    <w:p w14:paraId="005CDD6C" w14:textId="77777777" w:rsidR="009E0D35" w:rsidRDefault="00FD2841" w:rsidP="009E0D35">
      <w:pPr>
        <w:jc w:val="center"/>
        <w:rPr>
          <w:rFonts w:ascii="Arial" w:eastAsia="Times New Roman" w:hAnsi="Arial" w:cs="Arial"/>
          <w:color w:val="000000"/>
          <w:sz w:val="16"/>
        </w:rPr>
      </w:pPr>
      <w:hyperlink r:id="rId9" w:history="1">
        <w:r w:rsidR="009E0D35" w:rsidRPr="00B939EE">
          <w:rPr>
            <w:rFonts w:ascii="Arial" w:eastAsia="Times New Roman" w:hAnsi="Arial" w:cs="Arial"/>
            <w:color w:val="1155CC"/>
            <w:sz w:val="16"/>
            <w:u w:val="single"/>
          </w:rPr>
          <w:t>Download Press Photo</w:t>
        </w:r>
      </w:hyperlink>
      <w:r w:rsidR="009E0D35" w:rsidRPr="009E0D35">
        <w:rPr>
          <w:rFonts w:ascii="Arial" w:eastAsia="Times New Roman" w:hAnsi="Arial" w:cs="Arial"/>
          <w:color w:val="000000"/>
          <w:sz w:val="16"/>
        </w:rPr>
        <w:t xml:space="preserve"> // Credit: Carlos Cruz</w:t>
      </w:r>
    </w:p>
    <w:p w14:paraId="05A723D9" w14:textId="77777777" w:rsidR="00B939EE" w:rsidRDefault="00B939EE" w:rsidP="009E0D35">
      <w:pPr>
        <w:jc w:val="center"/>
        <w:rPr>
          <w:rFonts w:ascii="Arial" w:eastAsia="Times New Roman" w:hAnsi="Arial" w:cs="Arial"/>
          <w:color w:val="000000"/>
          <w:sz w:val="16"/>
        </w:rPr>
      </w:pPr>
    </w:p>
    <w:p w14:paraId="141C4EBE" w14:textId="77777777" w:rsidR="005D2FE9" w:rsidRPr="005D2FE9" w:rsidRDefault="005D2FE9" w:rsidP="005D2FE9">
      <w:pPr>
        <w:jc w:val="center"/>
        <w:rPr>
          <w:rFonts w:ascii="Calibri" w:hAnsi="Calibri" w:cs="Calibri"/>
          <w:color w:val="000000"/>
          <w:sz w:val="21"/>
          <w:szCs w:val="22"/>
        </w:rPr>
      </w:pPr>
      <w:r w:rsidRPr="005D2FE9">
        <w:rPr>
          <w:rFonts w:ascii="Arial" w:hAnsi="Arial" w:cs="Arial"/>
          <w:b/>
          <w:bCs/>
          <w:color w:val="000000"/>
          <w:sz w:val="22"/>
        </w:rPr>
        <w:t>Listen to</w:t>
      </w:r>
      <w:r w:rsidRPr="005D2FE9">
        <w:rPr>
          <w:rStyle w:val="apple-converted-space"/>
          <w:rFonts w:ascii="Arial" w:hAnsi="Arial" w:cs="Arial"/>
          <w:b/>
          <w:bCs/>
          <w:color w:val="000000"/>
          <w:sz w:val="22"/>
        </w:rPr>
        <w:t> </w:t>
      </w:r>
      <w:r w:rsidRPr="005D2FE9">
        <w:rPr>
          <w:rFonts w:ascii="Arial" w:hAnsi="Arial" w:cs="Arial"/>
          <w:b/>
          <w:bCs/>
          <w:i/>
          <w:iCs/>
          <w:color w:val="000000"/>
          <w:sz w:val="22"/>
        </w:rPr>
        <w:t>Living Mirage: The Complete Recordings</w:t>
      </w:r>
      <w:r w:rsidRPr="005D2FE9">
        <w:rPr>
          <w:rStyle w:val="apple-converted-space"/>
          <w:rFonts w:ascii="Arial" w:hAnsi="Arial" w:cs="Arial"/>
          <w:b/>
          <w:bCs/>
          <w:i/>
          <w:iCs/>
          <w:color w:val="000000"/>
          <w:sz w:val="22"/>
        </w:rPr>
        <w:t> </w:t>
      </w:r>
      <w:r w:rsidRPr="005D2FE9">
        <w:rPr>
          <w:rFonts w:ascii="Arial" w:hAnsi="Arial" w:cs="Arial"/>
          <w:b/>
          <w:bCs/>
          <w:color w:val="000000"/>
          <w:sz w:val="22"/>
        </w:rPr>
        <w:t>Deluxe Album</w:t>
      </w:r>
      <w:r w:rsidRPr="005D2FE9">
        <w:rPr>
          <w:rStyle w:val="apple-converted-space"/>
          <w:rFonts w:ascii="Arial" w:hAnsi="Arial" w:cs="Arial"/>
          <w:b/>
          <w:bCs/>
          <w:color w:val="000000"/>
          <w:sz w:val="22"/>
        </w:rPr>
        <w:t> </w:t>
      </w:r>
      <w:hyperlink r:id="rId10" w:history="1">
        <w:r w:rsidRPr="005D2FE9">
          <w:rPr>
            <w:rStyle w:val="Hyperlink"/>
            <w:rFonts w:ascii="Arial" w:hAnsi="Arial" w:cs="Arial"/>
            <w:b/>
            <w:bCs/>
            <w:color w:val="0432FF"/>
            <w:sz w:val="22"/>
          </w:rPr>
          <w:t>HERE</w:t>
        </w:r>
      </w:hyperlink>
    </w:p>
    <w:p w14:paraId="1D057C6F" w14:textId="77777777" w:rsidR="005D2FE9" w:rsidRPr="005D2FE9" w:rsidRDefault="005D2FE9" w:rsidP="005D2FE9">
      <w:pPr>
        <w:jc w:val="center"/>
        <w:rPr>
          <w:rFonts w:ascii="Calibri" w:hAnsi="Calibri" w:cs="Calibri"/>
          <w:color w:val="000000"/>
          <w:sz w:val="21"/>
          <w:szCs w:val="22"/>
        </w:rPr>
      </w:pPr>
      <w:r w:rsidRPr="005D2FE9">
        <w:rPr>
          <w:rFonts w:ascii="Arial" w:hAnsi="Arial" w:cs="Arial"/>
          <w:b/>
          <w:bCs/>
          <w:color w:val="000000"/>
          <w:sz w:val="22"/>
        </w:rPr>
        <w:t> </w:t>
      </w:r>
    </w:p>
    <w:p w14:paraId="768364A5" w14:textId="77777777" w:rsidR="005D2FE9" w:rsidRPr="005D2FE9" w:rsidRDefault="005D2FE9" w:rsidP="005D2FE9">
      <w:pPr>
        <w:jc w:val="center"/>
        <w:rPr>
          <w:rFonts w:ascii="Calibri" w:hAnsi="Calibri" w:cs="Calibri"/>
          <w:color w:val="000000"/>
          <w:sz w:val="21"/>
          <w:szCs w:val="22"/>
        </w:rPr>
      </w:pPr>
      <w:r w:rsidRPr="005D2FE9">
        <w:rPr>
          <w:rFonts w:ascii="Arial" w:hAnsi="Arial" w:cs="Arial"/>
          <w:b/>
          <w:bCs/>
          <w:color w:val="000000"/>
          <w:sz w:val="22"/>
        </w:rPr>
        <w:t>Stream Or Purchase The Live Album Available Digitally And On Vinyl Via Amazon Music</w:t>
      </w:r>
      <w:r w:rsidRPr="005D2FE9">
        <w:rPr>
          <w:rFonts w:ascii="Arial" w:hAnsi="Arial" w:cs="Arial"/>
          <w:b/>
          <w:bCs/>
          <w:color w:val="170EFD"/>
          <w:sz w:val="22"/>
        </w:rPr>
        <w:t> </w:t>
      </w:r>
      <w:hyperlink r:id="rId11" w:history="1">
        <w:r w:rsidRPr="005D2FE9">
          <w:rPr>
            <w:rStyle w:val="Hyperlink"/>
            <w:rFonts w:ascii="Arial" w:hAnsi="Arial" w:cs="Arial"/>
            <w:b/>
            <w:bCs/>
            <w:color w:val="170EFD"/>
            <w:sz w:val="22"/>
          </w:rPr>
          <w:t>HERE</w:t>
        </w:r>
      </w:hyperlink>
    </w:p>
    <w:p w14:paraId="29B9023B" w14:textId="77777777" w:rsidR="005D2FE9" w:rsidRPr="005D2FE9" w:rsidRDefault="005D2FE9" w:rsidP="005D2FE9">
      <w:pPr>
        <w:rPr>
          <w:rFonts w:ascii="Calibri" w:hAnsi="Calibri" w:cs="Calibri"/>
          <w:color w:val="000000"/>
          <w:sz w:val="21"/>
          <w:szCs w:val="22"/>
        </w:rPr>
      </w:pPr>
      <w:r w:rsidRPr="005D2FE9">
        <w:rPr>
          <w:rFonts w:ascii="Arial" w:hAnsi="Arial" w:cs="Arial"/>
          <w:color w:val="000000"/>
          <w:sz w:val="18"/>
          <w:szCs w:val="20"/>
        </w:rPr>
        <w:t> </w:t>
      </w:r>
    </w:p>
    <w:p w14:paraId="399767AD" w14:textId="77777777" w:rsidR="005D2FE9" w:rsidRPr="005D2FE9" w:rsidRDefault="005D2FE9" w:rsidP="005D2FE9">
      <w:pPr>
        <w:jc w:val="center"/>
        <w:rPr>
          <w:rFonts w:ascii="Calibri" w:hAnsi="Calibri" w:cs="Calibri"/>
          <w:color w:val="000000"/>
          <w:sz w:val="18"/>
          <w:szCs w:val="22"/>
        </w:rPr>
      </w:pPr>
      <w:r w:rsidRPr="005D2FE9">
        <w:rPr>
          <w:rFonts w:ascii="Arial" w:hAnsi="Arial" w:cs="Arial"/>
          <w:color w:val="000000"/>
          <w:sz w:val="15"/>
          <w:szCs w:val="20"/>
        </w:rPr>
        <w:t> </w:t>
      </w:r>
    </w:p>
    <w:p w14:paraId="00713450" w14:textId="77777777" w:rsidR="005D2FE9" w:rsidRPr="005D2FE9" w:rsidRDefault="005D2FE9" w:rsidP="005D2FE9">
      <w:pPr>
        <w:rPr>
          <w:rFonts w:ascii="Calibri" w:hAnsi="Calibri" w:cs="Calibri"/>
          <w:color w:val="000000"/>
          <w:sz w:val="18"/>
          <w:szCs w:val="22"/>
        </w:rPr>
      </w:pPr>
      <w:r w:rsidRPr="005D2FE9">
        <w:rPr>
          <w:rFonts w:ascii="Arial" w:hAnsi="Arial" w:cs="Arial"/>
          <w:b/>
          <w:bCs/>
          <w:color w:val="000000"/>
          <w:sz w:val="20"/>
        </w:rPr>
        <w:t>ABOUT </w:t>
      </w:r>
      <w:r w:rsidRPr="005D2FE9">
        <w:rPr>
          <w:rFonts w:ascii="Arial" w:hAnsi="Arial" w:cs="Arial"/>
          <w:b/>
          <w:bCs/>
          <w:i/>
          <w:iCs/>
          <w:color w:val="000000"/>
          <w:sz w:val="20"/>
        </w:rPr>
        <w:t>RIVERS AND ROADS: THE HEAD AND THE HEART - LIVE FROM PIKE PLACE MARKET:</w:t>
      </w:r>
    </w:p>
    <w:p w14:paraId="11F09A16" w14:textId="77777777" w:rsidR="005D2FE9" w:rsidRPr="005D2FE9" w:rsidRDefault="005D2FE9" w:rsidP="005D2FE9">
      <w:pPr>
        <w:rPr>
          <w:rFonts w:ascii="Calibri" w:hAnsi="Calibri" w:cs="Calibri"/>
          <w:color w:val="000000"/>
          <w:sz w:val="18"/>
          <w:szCs w:val="22"/>
        </w:rPr>
      </w:pPr>
      <w:r w:rsidRPr="005D2FE9">
        <w:rPr>
          <w:rFonts w:ascii="Arial" w:hAnsi="Arial" w:cs="Arial"/>
          <w:color w:val="000000"/>
          <w:sz w:val="20"/>
        </w:rPr>
        <w:t xml:space="preserve">Premiered on January 22, 2021 and accompanied with a live album, the film chronicles The Head and The Heart’s return to their Seattle roots to perform a rooftop concert at the city’s infamous Pike Place Market in front of 30,000 hometown fans, two stories above where they originally started busking for tips </w:t>
      </w:r>
      <w:r w:rsidRPr="005D2FE9">
        <w:rPr>
          <w:rFonts w:ascii="Arial" w:hAnsi="Arial" w:cs="Arial"/>
          <w:color w:val="000000"/>
          <w:sz w:val="20"/>
        </w:rPr>
        <w:lastRenderedPageBreak/>
        <w:t>ten years ago. Presented by Amazon Music, the high-energy, nine-song concert is interspersed with documentary footage and a series of intimate and revealing interviews with the band, including former and founding member Josiah Johnson, and early supporters and friends such as Sub Pop Records’ Stuart Meyer and CEO Megan Jasper.</w:t>
      </w:r>
    </w:p>
    <w:p w14:paraId="5653FA3C" w14:textId="77777777" w:rsidR="005D2FE9" w:rsidRPr="005D2FE9" w:rsidRDefault="005D2FE9" w:rsidP="005D2FE9">
      <w:pPr>
        <w:rPr>
          <w:rFonts w:ascii="Calibri" w:hAnsi="Calibri" w:cs="Calibri"/>
          <w:color w:val="000000"/>
          <w:sz w:val="18"/>
          <w:szCs w:val="22"/>
        </w:rPr>
      </w:pPr>
      <w:r w:rsidRPr="005D2FE9">
        <w:rPr>
          <w:color w:val="000000"/>
          <w:sz w:val="20"/>
        </w:rPr>
        <w:t> </w:t>
      </w:r>
    </w:p>
    <w:p w14:paraId="6EB3B6A2" w14:textId="77777777" w:rsidR="005D2FE9" w:rsidRPr="005D2FE9" w:rsidRDefault="005D2FE9" w:rsidP="005D2FE9">
      <w:pPr>
        <w:rPr>
          <w:rFonts w:ascii="Calibri" w:hAnsi="Calibri" w:cs="Calibri"/>
          <w:color w:val="000000"/>
          <w:sz w:val="18"/>
          <w:szCs w:val="22"/>
        </w:rPr>
      </w:pPr>
      <w:r w:rsidRPr="005D2FE9">
        <w:rPr>
          <w:rFonts w:ascii="Arial" w:hAnsi="Arial" w:cs="Arial"/>
          <w:b/>
          <w:bCs/>
          <w:color w:val="000000"/>
          <w:sz w:val="20"/>
        </w:rPr>
        <w:t>ABOUT THE HEAD AND THE HEART</w:t>
      </w:r>
      <w:r w:rsidRPr="005D2FE9">
        <w:rPr>
          <w:rFonts w:ascii="Arial" w:hAnsi="Arial" w:cs="Arial"/>
          <w:b/>
          <w:bCs/>
          <w:i/>
          <w:iCs/>
          <w:color w:val="000000"/>
          <w:sz w:val="20"/>
        </w:rPr>
        <w:t>:</w:t>
      </w:r>
    </w:p>
    <w:p w14:paraId="7F725D7C" w14:textId="77777777" w:rsidR="005D2FE9" w:rsidRPr="005D2FE9" w:rsidRDefault="005D2FE9" w:rsidP="005D2FE9">
      <w:pPr>
        <w:rPr>
          <w:rFonts w:ascii="Calibri" w:hAnsi="Calibri" w:cs="Calibri"/>
          <w:color w:val="000000"/>
          <w:sz w:val="18"/>
          <w:szCs w:val="22"/>
        </w:rPr>
      </w:pPr>
      <w:r w:rsidRPr="005D2FE9">
        <w:rPr>
          <w:rFonts w:ascii="Arial" w:hAnsi="Arial" w:cs="Arial"/>
          <w:i/>
          <w:iCs/>
          <w:color w:val="0D0D0D"/>
          <w:sz w:val="20"/>
          <w:shd w:val="clear" w:color="auto" w:fill="FFFFFF"/>
        </w:rPr>
        <w:t>Living Mirage</w:t>
      </w:r>
      <w:r w:rsidRPr="005D2FE9">
        <w:rPr>
          <w:rFonts w:ascii="Arial" w:hAnsi="Arial" w:cs="Arial"/>
          <w:color w:val="0D0D0D"/>
          <w:sz w:val="20"/>
          <w:shd w:val="clear" w:color="auto" w:fill="FFFFFF"/>
        </w:rPr>
        <w:t> is the band’s fourth full-length album released on Warner Records / Reprise Records to critical praise in 2019. </w:t>
      </w:r>
      <w:r w:rsidRPr="005D2FE9">
        <w:rPr>
          <w:rFonts w:ascii="Arial" w:hAnsi="Arial" w:cs="Arial"/>
          <w:color w:val="0D0D0D"/>
          <w:sz w:val="20"/>
        </w:rPr>
        <w:t>The bands breakout hit “Honeybee” secured the #1 position on the Alternative Chart this past August as well as #1 on the AAA chart. This marks the band’s second #1 off </w:t>
      </w:r>
      <w:r w:rsidRPr="005D2FE9">
        <w:rPr>
          <w:rFonts w:ascii="Arial" w:hAnsi="Arial" w:cs="Arial"/>
          <w:i/>
          <w:iCs/>
          <w:color w:val="0D0D0D"/>
          <w:sz w:val="20"/>
        </w:rPr>
        <w:t>Living Mirage</w:t>
      </w:r>
      <w:r w:rsidRPr="005D2FE9">
        <w:rPr>
          <w:rFonts w:ascii="Arial" w:hAnsi="Arial" w:cs="Arial"/>
          <w:color w:val="0D0D0D"/>
          <w:sz w:val="20"/>
        </w:rPr>
        <w:t> and their third time with a song at #1 at Alternative, having previously landed the position for </w:t>
      </w:r>
      <w:r w:rsidRPr="005D2FE9">
        <w:rPr>
          <w:rFonts w:ascii="Arial" w:hAnsi="Arial" w:cs="Arial"/>
          <w:color w:val="0D0D0D"/>
          <w:sz w:val="20"/>
          <w:shd w:val="clear" w:color="auto" w:fill="FFFFFF"/>
        </w:rPr>
        <w:t>“All We Ever Knew” </w:t>
      </w:r>
      <w:r w:rsidRPr="005D2FE9">
        <w:rPr>
          <w:rFonts w:ascii="Arial" w:hAnsi="Arial" w:cs="Arial"/>
          <w:color w:val="0D0D0D"/>
          <w:sz w:val="20"/>
        </w:rPr>
        <w:t>(</w:t>
      </w:r>
      <w:r w:rsidRPr="005D2FE9">
        <w:rPr>
          <w:rFonts w:ascii="Arial" w:hAnsi="Arial" w:cs="Arial"/>
          <w:i/>
          <w:iCs/>
          <w:color w:val="0D0D0D"/>
          <w:sz w:val="20"/>
        </w:rPr>
        <w:t>Signs of Light</w:t>
      </w:r>
      <w:r w:rsidRPr="005D2FE9">
        <w:rPr>
          <w:rFonts w:ascii="Arial" w:hAnsi="Arial" w:cs="Arial"/>
          <w:color w:val="0D0D0D"/>
          <w:sz w:val="20"/>
        </w:rPr>
        <w:t>),</w:t>
      </w:r>
      <w:r w:rsidRPr="005D2FE9">
        <w:rPr>
          <w:rFonts w:ascii="Arial" w:hAnsi="Arial" w:cs="Arial"/>
          <w:i/>
          <w:iCs/>
          <w:color w:val="0D0D0D"/>
          <w:sz w:val="20"/>
        </w:rPr>
        <w:t> </w:t>
      </w:r>
      <w:r w:rsidRPr="005D2FE9">
        <w:rPr>
          <w:rFonts w:ascii="Arial" w:hAnsi="Arial" w:cs="Arial"/>
          <w:color w:val="0D0D0D"/>
          <w:sz w:val="20"/>
        </w:rPr>
        <w:t>which</w:t>
      </w:r>
      <w:r w:rsidRPr="005D2FE9">
        <w:rPr>
          <w:rFonts w:ascii="Arial" w:hAnsi="Arial" w:cs="Arial"/>
          <w:i/>
          <w:iCs/>
          <w:color w:val="0D0D0D"/>
          <w:sz w:val="20"/>
        </w:rPr>
        <w:t> </w:t>
      </w:r>
      <w:r w:rsidRPr="005D2FE9">
        <w:rPr>
          <w:rFonts w:ascii="Arial" w:hAnsi="Arial" w:cs="Arial"/>
          <w:color w:val="0D0D0D"/>
          <w:sz w:val="20"/>
          <w:shd w:val="clear" w:color="auto" w:fill="FFFFFF"/>
        </w:rPr>
        <w:t>also </w:t>
      </w:r>
      <w:r w:rsidRPr="005D2FE9">
        <w:rPr>
          <w:rFonts w:ascii="Arial" w:hAnsi="Arial" w:cs="Arial"/>
          <w:color w:val="0D0D0D"/>
          <w:sz w:val="20"/>
        </w:rPr>
        <w:t>held</w:t>
      </w:r>
      <w:r w:rsidRPr="005D2FE9">
        <w:rPr>
          <w:rFonts w:ascii="Arial" w:hAnsi="Arial" w:cs="Arial"/>
          <w:color w:val="0D0D0D"/>
          <w:sz w:val="20"/>
          <w:shd w:val="clear" w:color="auto" w:fill="FFFFFF"/>
        </w:rPr>
        <w:t> the #1 spot at AAA for nine straight weeks in 2016. “Honeybee” is the band’s highest streaming song on </w:t>
      </w:r>
      <w:r w:rsidRPr="005D2FE9">
        <w:rPr>
          <w:rFonts w:ascii="Arial" w:hAnsi="Arial" w:cs="Arial"/>
          <w:i/>
          <w:iCs/>
          <w:color w:val="0D0D0D"/>
          <w:sz w:val="20"/>
        </w:rPr>
        <w:t>Living Mirage</w:t>
      </w:r>
      <w:r w:rsidRPr="005D2FE9">
        <w:rPr>
          <w:rFonts w:ascii="Arial" w:hAnsi="Arial" w:cs="Arial"/>
          <w:color w:val="0D0D0D"/>
          <w:sz w:val="20"/>
        </w:rPr>
        <w:t> with over 70 million streams globally, U.S. streams over 46 million, and over 126 million impressions on TikTok to date. </w:t>
      </w:r>
    </w:p>
    <w:p w14:paraId="617948F8" w14:textId="77777777" w:rsidR="005D2FE9" w:rsidRPr="005D2FE9" w:rsidRDefault="005D2FE9" w:rsidP="005D2FE9">
      <w:pPr>
        <w:rPr>
          <w:rFonts w:ascii="Calibri" w:hAnsi="Calibri" w:cs="Calibri"/>
          <w:color w:val="000000"/>
          <w:sz w:val="18"/>
          <w:szCs w:val="22"/>
        </w:rPr>
      </w:pPr>
      <w:r w:rsidRPr="005D2FE9">
        <w:rPr>
          <w:rFonts w:ascii="Arial" w:hAnsi="Arial" w:cs="Arial"/>
          <w:color w:val="0D0D0D"/>
          <w:sz w:val="20"/>
        </w:rPr>
        <w:t> </w:t>
      </w:r>
    </w:p>
    <w:p w14:paraId="04F133BB" w14:textId="77777777" w:rsidR="005D2FE9" w:rsidRPr="005D2FE9" w:rsidRDefault="005D2FE9" w:rsidP="005D2FE9">
      <w:pPr>
        <w:rPr>
          <w:rFonts w:ascii="Calibri" w:hAnsi="Calibri" w:cs="Calibri"/>
          <w:color w:val="000000"/>
          <w:sz w:val="18"/>
          <w:szCs w:val="22"/>
        </w:rPr>
      </w:pPr>
      <w:r w:rsidRPr="005D2FE9">
        <w:rPr>
          <w:rFonts w:ascii="Arial" w:hAnsi="Arial" w:cs="Arial"/>
          <w:color w:val="0D0D0D"/>
          <w:sz w:val="20"/>
        </w:rPr>
        <w:t>Initially self-released in 2011, The Head and The Heart’s self-titled breakout debut produced instant classics including “Rivers and Roads,” “Down In The Valley” and “Lost In My Mind” (#1 at AAA) and is now Certified Gold. Their last two albums, 2013’s </w:t>
      </w:r>
      <w:r w:rsidRPr="005D2FE9">
        <w:rPr>
          <w:rFonts w:ascii="Arial" w:hAnsi="Arial" w:cs="Arial"/>
          <w:i/>
          <w:iCs/>
          <w:color w:val="0D0D0D"/>
          <w:sz w:val="20"/>
        </w:rPr>
        <w:t>Let’s Be Still</w:t>
      </w:r>
      <w:r w:rsidRPr="005D2FE9">
        <w:rPr>
          <w:rFonts w:ascii="Arial" w:hAnsi="Arial" w:cs="Arial"/>
          <w:color w:val="0D0D0D"/>
          <w:sz w:val="20"/>
        </w:rPr>
        <w:t> and 2016’s </w:t>
      </w:r>
      <w:r w:rsidRPr="005D2FE9">
        <w:rPr>
          <w:rFonts w:ascii="Arial" w:hAnsi="Arial" w:cs="Arial"/>
          <w:i/>
          <w:iCs/>
          <w:color w:val="0D0D0D"/>
          <w:sz w:val="20"/>
        </w:rPr>
        <w:t>Signs of Light</w:t>
      </w:r>
      <w:r w:rsidRPr="005D2FE9">
        <w:rPr>
          <w:rFonts w:ascii="Arial" w:hAnsi="Arial" w:cs="Arial"/>
          <w:color w:val="0D0D0D"/>
          <w:sz w:val="20"/>
        </w:rPr>
        <w:t>, settled into </w:t>
      </w:r>
      <w:r w:rsidRPr="005D2FE9">
        <w:rPr>
          <w:rFonts w:ascii="Arial" w:hAnsi="Arial" w:cs="Arial"/>
          <w:i/>
          <w:iCs/>
          <w:color w:val="0D0D0D"/>
          <w:sz w:val="20"/>
        </w:rPr>
        <w:t>Billboard</w:t>
      </w:r>
      <w:r w:rsidRPr="005D2FE9">
        <w:rPr>
          <w:rFonts w:ascii="Arial" w:hAnsi="Arial" w:cs="Arial"/>
          <w:color w:val="0D0D0D"/>
          <w:sz w:val="20"/>
        </w:rPr>
        <w:t>’s Top 10 albums chart, with </w:t>
      </w:r>
      <w:r w:rsidRPr="005D2FE9">
        <w:rPr>
          <w:rFonts w:ascii="Arial" w:hAnsi="Arial" w:cs="Arial"/>
          <w:i/>
          <w:iCs/>
          <w:color w:val="0D0D0D"/>
          <w:sz w:val="20"/>
        </w:rPr>
        <w:t>Signs of Light</w:t>
      </w:r>
      <w:r w:rsidRPr="005D2FE9">
        <w:rPr>
          <w:rFonts w:ascii="Arial" w:hAnsi="Arial" w:cs="Arial"/>
          <w:color w:val="0D0D0D"/>
          <w:sz w:val="20"/>
        </w:rPr>
        <w:t> securing the #1 position on Rock Album Charts. They have appeared in Cameron Crowe’s </w:t>
      </w:r>
      <w:r w:rsidRPr="005D2FE9">
        <w:rPr>
          <w:rFonts w:ascii="Arial" w:hAnsi="Arial" w:cs="Arial"/>
          <w:i/>
          <w:iCs/>
          <w:color w:val="0D0D0D"/>
          <w:sz w:val="20"/>
        </w:rPr>
        <w:t>Roadies</w:t>
      </w:r>
      <w:r w:rsidRPr="005D2FE9">
        <w:rPr>
          <w:rFonts w:ascii="Arial" w:hAnsi="Arial" w:cs="Arial"/>
          <w:color w:val="0D0D0D"/>
          <w:sz w:val="20"/>
        </w:rPr>
        <w:t>, with music featured in countless other commercials, films and TV, among them </w:t>
      </w:r>
      <w:r w:rsidRPr="005D2FE9">
        <w:rPr>
          <w:rFonts w:ascii="Arial" w:hAnsi="Arial" w:cs="Arial"/>
          <w:i/>
          <w:iCs/>
          <w:color w:val="0D0D0D"/>
          <w:sz w:val="20"/>
        </w:rPr>
        <w:t>Corona, Silver Linings Playbook </w:t>
      </w:r>
      <w:r w:rsidRPr="005D2FE9">
        <w:rPr>
          <w:rFonts w:ascii="Arial" w:hAnsi="Arial" w:cs="Arial"/>
          <w:color w:val="0D0D0D"/>
          <w:sz w:val="20"/>
        </w:rPr>
        <w:t>and more.</w:t>
      </w:r>
      <w:r w:rsidRPr="005D2FE9">
        <w:rPr>
          <w:rFonts w:ascii="Arial" w:hAnsi="Arial" w:cs="Arial"/>
          <w:i/>
          <w:iCs/>
          <w:color w:val="0D0D0D"/>
          <w:sz w:val="20"/>
        </w:rPr>
        <w:t> </w:t>
      </w:r>
      <w:r w:rsidRPr="005D2FE9">
        <w:rPr>
          <w:rFonts w:ascii="Arial" w:hAnsi="Arial" w:cs="Arial"/>
          <w:color w:val="0D0D0D"/>
          <w:sz w:val="20"/>
        </w:rPr>
        <w:t>The band has established their status as a touring powerhouse, having landed prime time mainstage slots at Coachella, Lollapalooza and Austin City Limits. In total, the band has performed 15 times on national television including appearances on </w:t>
      </w:r>
      <w:r w:rsidRPr="005D2FE9">
        <w:rPr>
          <w:rFonts w:ascii="Arial" w:hAnsi="Arial" w:cs="Arial"/>
          <w:i/>
          <w:iCs/>
          <w:color w:val="0D0D0D"/>
          <w:sz w:val="20"/>
        </w:rPr>
        <w:t>Ellen</w:t>
      </w:r>
      <w:r w:rsidRPr="005D2FE9">
        <w:rPr>
          <w:rFonts w:ascii="Arial" w:hAnsi="Arial" w:cs="Arial"/>
          <w:color w:val="0D0D0D"/>
          <w:sz w:val="20"/>
        </w:rPr>
        <w:t>, </w:t>
      </w:r>
      <w:r w:rsidRPr="005D2FE9">
        <w:rPr>
          <w:rFonts w:ascii="Arial" w:hAnsi="Arial" w:cs="Arial"/>
          <w:i/>
          <w:iCs/>
          <w:color w:val="0D0D0D"/>
          <w:sz w:val="20"/>
        </w:rPr>
        <w:t>The Tonight Show Starring Jimmy Fallon</w:t>
      </w:r>
      <w:r w:rsidRPr="005D2FE9">
        <w:rPr>
          <w:rFonts w:ascii="Arial" w:hAnsi="Arial" w:cs="Arial"/>
          <w:color w:val="0D0D0D"/>
          <w:sz w:val="20"/>
        </w:rPr>
        <w:t>, </w:t>
      </w:r>
      <w:r w:rsidRPr="005D2FE9">
        <w:rPr>
          <w:rFonts w:ascii="Arial" w:hAnsi="Arial" w:cs="Arial"/>
          <w:i/>
          <w:iCs/>
          <w:color w:val="0D0D0D"/>
          <w:sz w:val="20"/>
        </w:rPr>
        <w:t>The Late Show With Stephen Colbert</w:t>
      </w:r>
      <w:r w:rsidRPr="005D2FE9">
        <w:rPr>
          <w:rFonts w:ascii="Arial" w:hAnsi="Arial" w:cs="Arial"/>
          <w:color w:val="0D0D0D"/>
          <w:sz w:val="20"/>
        </w:rPr>
        <w:t>, </w:t>
      </w:r>
      <w:r w:rsidRPr="005D2FE9">
        <w:rPr>
          <w:rFonts w:ascii="Arial" w:hAnsi="Arial" w:cs="Arial"/>
          <w:i/>
          <w:iCs/>
          <w:color w:val="0D0D0D"/>
          <w:sz w:val="20"/>
        </w:rPr>
        <w:t>Austin City Limits</w:t>
      </w:r>
      <w:r w:rsidRPr="005D2FE9">
        <w:rPr>
          <w:rFonts w:ascii="Arial" w:hAnsi="Arial" w:cs="Arial"/>
          <w:color w:val="0D0D0D"/>
          <w:sz w:val="20"/>
        </w:rPr>
        <w:t> with more.</w:t>
      </w:r>
    </w:p>
    <w:p w14:paraId="32DF8CDF" w14:textId="77777777" w:rsidR="00B939EE" w:rsidRPr="005D2FE9" w:rsidRDefault="00B939EE" w:rsidP="009E0D35">
      <w:pPr>
        <w:jc w:val="center"/>
        <w:rPr>
          <w:rFonts w:ascii="Arial" w:eastAsia="Times New Roman" w:hAnsi="Arial" w:cs="Arial"/>
          <w:color w:val="000000"/>
          <w:sz w:val="15"/>
        </w:rPr>
      </w:pPr>
    </w:p>
    <w:p w14:paraId="452C23FF" w14:textId="77777777" w:rsidR="009E0D35" w:rsidRPr="00B939EE" w:rsidRDefault="00B939EE" w:rsidP="00B939EE">
      <w:pPr>
        <w:spacing w:after="240"/>
        <w:contextualSpacing/>
        <w:jc w:val="center"/>
        <w:rPr>
          <w:rFonts w:ascii="Arial" w:eastAsia="Times New Roman" w:hAnsi="Arial" w:cs="Arial"/>
          <w:b/>
          <w:color w:val="0D0D0D" w:themeColor="text1" w:themeTint="F2"/>
          <w:sz w:val="20"/>
        </w:rPr>
      </w:pPr>
      <w:r w:rsidRPr="00B939EE">
        <w:rPr>
          <w:rFonts w:ascii="Arial" w:eastAsia="Times New Roman" w:hAnsi="Arial" w:cs="Arial"/>
          <w:b/>
          <w:color w:val="0D0D0D" w:themeColor="text1" w:themeTint="F2"/>
          <w:sz w:val="20"/>
        </w:rPr>
        <w:t>FOLLOW THE HEAD AND THE HEART:</w:t>
      </w:r>
    </w:p>
    <w:p w14:paraId="496DD76F" w14:textId="77777777" w:rsidR="009E0D35" w:rsidRPr="00B939EE" w:rsidRDefault="00FD2841" w:rsidP="009E0D35">
      <w:pPr>
        <w:contextualSpacing/>
        <w:jc w:val="center"/>
        <w:rPr>
          <w:rFonts w:ascii="Arial" w:eastAsia="Calibri" w:hAnsi="Arial" w:cs="Arial"/>
          <w:b/>
          <w:color w:val="222222"/>
          <w:sz w:val="20"/>
        </w:rPr>
      </w:pPr>
      <w:hyperlink r:id="rId12">
        <w:r w:rsidR="009E0D35" w:rsidRPr="00B939EE">
          <w:rPr>
            <w:rFonts w:ascii="Arial" w:eastAsia="Calibri" w:hAnsi="Arial" w:cs="Arial"/>
            <w:color w:val="1155CC"/>
            <w:sz w:val="20"/>
            <w:highlight w:val="white"/>
            <w:u w:val="single"/>
          </w:rPr>
          <w:t>Website</w:t>
        </w:r>
      </w:hyperlink>
      <w:r w:rsidR="009E0D35" w:rsidRPr="00B939EE">
        <w:rPr>
          <w:rFonts w:ascii="Arial" w:eastAsia="Calibri" w:hAnsi="Arial" w:cs="Arial"/>
          <w:sz w:val="20"/>
        </w:rPr>
        <w:t xml:space="preserve"> / </w:t>
      </w:r>
      <w:hyperlink r:id="rId13">
        <w:r w:rsidR="009E0D35" w:rsidRPr="00B939EE">
          <w:rPr>
            <w:rFonts w:ascii="Arial" w:eastAsia="Calibri" w:hAnsi="Arial" w:cs="Arial"/>
            <w:color w:val="1155CC"/>
            <w:sz w:val="20"/>
            <w:highlight w:val="white"/>
            <w:u w:val="single"/>
          </w:rPr>
          <w:t>Facebook</w:t>
        </w:r>
      </w:hyperlink>
      <w:r w:rsidR="009E0D35" w:rsidRPr="00B939EE">
        <w:rPr>
          <w:rFonts w:ascii="Arial" w:eastAsia="Calibri" w:hAnsi="Arial" w:cs="Arial"/>
          <w:sz w:val="20"/>
        </w:rPr>
        <w:t xml:space="preserve"> / </w:t>
      </w:r>
      <w:hyperlink r:id="rId14">
        <w:r w:rsidR="009E0D35" w:rsidRPr="00B939EE">
          <w:rPr>
            <w:rFonts w:ascii="Arial" w:eastAsia="Calibri" w:hAnsi="Arial" w:cs="Arial"/>
            <w:color w:val="1155CC"/>
            <w:sz w:val="20"/>
            <w:highlight w:val="white"/>
            <w:u w:val="single"/>
          </w:rPr>
          <w:t>Twitter</w:t>
        </w:r>
      </w:hyperlink>
      <w:r w:rsidR="009E0D35" w:rsidRPr="00B939EE">
        <w:rPr>
          <w:rFonts w:ascii="Arial" w:eastAsia="Calibri" w:hAnsi="Arial" w:cs="Arial"/>
          <w:sz w:val="20"/>
          <w:highlight w:val="white"/>
        </w:rPr>
        <w:t xml:space="preserve"> / </w:t>
      </w:r>
      <w:hyperlink r:id="rId15">
        <w:r w:rsidR="009E0D35" w:rsidRPr="00B939EE">
          <w:rPr>
            <w:rFonts w:ascii="Arial" w:eastAsia="Calibri" w:hAnsi="Arial" w:cs="Arial"/>
            <w:color w:val="1155CC"/>
            <w:sz w:val="20"/>
            <w:highlight w:val="white"/>
            <w:u w:val="single"/>
          </w:rPr>
          <w:t>Instagram</w:t>
        </w:r>
      </w:hyperlink>
      <w:r w:rsidR="009E0D35" w:rsidRPr="00B939EE">
        <w:rPr>
          <w:rFonts w:ascii="Arial" w:eastAsia="Calibri" w:hAnsi="Arial" w:cs="Arial"/>
          <w:sz w:val="20"/>
        </w:rPr>
        <w:t xml:space="preserve"> / </w:t>
      </w:r>
      <w:hyperlink r:id="rId16">
        <w:r w:rsidR="009E0D35" w:rsidRPr="00B939EE">
          <w:rPr>
            <w:rFonts w:ascii="Arial" w:eastAsia="Calibri" w:hAnsi="Arial" w:cs="Arial"/>
            <w:color w:val="1155CC"/>
            <w:sz w:val="20"/>
            <w:highlight w:val="white"/>
            <w:u w:val="single"/>
          </w:rPr>
          <w:t>YouTube</w:t>
        </w:r>
      </w:hyperlink>
      <w:r w:rsidR="009E0D35" w:rsidRPr="00B939EE">
        <w:rPr>
          <w:rFonts w:ascii="Arial" w:eastAsia="Calibri" w:hAnsi="Arial" w:cs="Arial"/>
          <w:sz w:val="20"/>
        </w:rPr>
        <w:t xml:space="preserve"> / </w:t>
      </w:r>
      <w:hyperlink r:id="rId17">
        <w:r w:rsidR="009E0D35" w:rsidRPr="00B939EE">
          <w:rPr>
            <w:rFonts w:ascii="Arial" w:eastAsia="Calibri" w:hAnsi="Arial" w:cs="Arial"/>
            <w:color w:val="1155CC"/>
            <w:sz w:val="20"/>
            <w:highlight w:val="white"/>
            <w:u w:val="single"/>
          </w:rPr>
          <w:t>Soundcloud</w:t>
        </w:r>
      </w:hyperlink>
    </w:p>
    <w:p w14:paraId="15EEA973" w14:textId="77777777" w:rsidR="009E0D35" w:rsidRPr="009E0D35" w:rsidRDefault="009E0D35" w:rsidP="009E0D35">
      <w:pPr>
        <w:contextualSpacing/>
        <w:jc w:val="center"/>
        <w:rPr>
          <w:rFonts w:ascii="Calibri" w:eastAsia="Calibri" w:hAnsi="Calibri" w:cs="Calibri"/>
          <w:b/>
          <w:i/>
          <w:sz w:val="21"/>
        </w:rPr>
      </w:pPr>
    </w:p>
    <w:p w14:paraId="7FE7585F" w14:textId="77777777" w:rsidR="009E0D35" w:rsidRPr="009E0D35" w:rsidRDefault="009E0D35" w:rsidP="009E0D35">
      <w:pPr>
        <w:contextualSpacing/>
        <w:jc w:val="center"/>
        <w:rPr>
          <w:rFonts w:ascii="Calibri" w:eastAsia="Calibri" w:hAnsi="Calibri" w:cs="Calibri"/>
          <w:color w:val="222222"/>
          <w:sz w:val="21"/>
        </w:rPr>
      </w:pPr>
      <w:r w:rsidRPr="009E0D35">
        <w:rPr>
          <w:rFonts w:ascii="Calibri" w:eastAsia="Calibri" w:hAnsi="Calibri" w:cs="Calibri"/>
          <w:b/>
          <w:i/>
          <w:noProof/>
          <w:sz w:val="21"/>
        </w:rPr>
        <w:drawing>
          <wp:inline distT="114300" distB="114300" distL="114300" distR="114300" wp14:anchorId="2D2E8F7E" wp14:editId="6E439835">
            <wp:extent cx="1435100" cy="4826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1435336" cy="482679"/>
                    </a:xfrm>
                    <a:prstGeom prst="rect">
                      <a:avLst/>
                    </a:prstGeom>
                    <a:ln/>
                  </pic:spPr>
                </pic:pic>
              </a:graphicData>
            </a:graphic>
          </wp:inline>
        </w:drawing>
      </w:r>
      <w:r w:rsidRPr="009E0D35">
        <w:rPr>
          <w:rFonts w:ascii="Calibri" w:eastAsia="Calibri" w:hAnsi="Calibri" w:cs="Calibri"/>
          <w:b/>
          <w:i/>
          <w:noProof/>
          <w:sz w:val="21"/>
        </w:rPr>
        <w:drawing>
          <wp:inline distT="114300" distB="114300" distL="114300" distR="114300" wp14:anchorId="32331560" wp14:editId="6CC7E1E8">
            <wp:extent cx="330200" cy="463550"/>
            <wp:effectExtent l="0" t="0" r="0" b="635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330395" cy="463824"/>
                    </a:xfrm>
                    <a:prstGeom prst="rect">
                      <a:avLst/>
                    </a:prstGeom>
                    <a:ln/>
                  </pic:spPr>
                </pic:pic>
              </a:graphicData>
            </a:graphic>
          </wp:inline>
        </w:drawing>
      </w:r>
    </w:p>
    <w:p w14:paraId="69362C2C" w14:textId="77777777" w:rsidR="009E0D35" w:rsidRPr="009E0D35" w:rsidRDefault="009E0D35" w:rsidP="009E0D35">
      <w:pPr>
        <w:spacing w:after="240"/>
        <w:rPr>
          <w:rFonts w:ascii="Times New Roman" w:eastAsia="Times New Roman" w:hAnsi="Times New Roman" w:cs="Times New Roman"/>
        </w:rPr>
      </w:pPr>
    </w:p>
    <w:p w14:paraId="5E4970F8" w14:textId="77777777" w:rsidR="009E0D35" w:rsidRDefault="009E0D35"/>
    <w:sectPr w:rsidR="009E0D35" w:rsidSect="00B01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D35"/>
    <w:rsid w:val="00146F80"/>
    <w:rsid w:val="001C0292"/>
    <w:rsid w:val="00230B97"/>
    <w:rsid w:val="00265483"/>
    <w:rsid w:val="002C215D"/>
    <w:rsid w:val="00320399"/>
    <w:rsid w:val="003C6BF2"/>
    <w:rsid w:val="004735DF"/>
    <w:rsid w:val="004A6D80"/>
    <w:rsid w:val="004F21F3"/>
    <w:rsid w:val="005D2FE9"/>
    <w:rsid w:val="007576DA"/>
    <w:rsid w:val="009E0D35"/>
    <w:rsid w:val="00B019AF"/>
    <w:rsid w:val="00B939EE"/>
    <w:rsid w:val="00C861C7"/>
    <w:rsid w:val="00DA394E"/>
    <w:rsid w:val="00E7367E"/>
    <w:rsid w:val="00F0517D"/>
    <w:rsid w:val="00F13AC1"/>
    <w:rsid w:val="00F37EE9"/>
    <w:rsid w:val="00F6526B"/>
    <w:rsid w:val="00FD2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61E695"/>
  <w15:chartTrackingRefBased/>
  <w15:docId w15:val="{35F74AEA-308D-034B-A7D4-6BDC44D8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0D3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E0D35"/>
    <w:rPr>
      <w:color w:val="0000FF"/>
      <w:u w:val="single"/>
    </w:rPr>
  </w:style>
  <w:style w:type="character" w:customStyle="1" w:styleId="apple-converted-space">
    <w:name w:val="apple-converted-space"/>
    <w:basedOn w:val="DefaultParagraphFont"/>
    <w:rsid w:val="00F0517D"/>
  </w:style>
  <w:style w:type="character" w:styleId="UnresolvedMention">
    <w:name w:val="Unresolved Mention"/>
    <w:basedOn w:val="DefaultParagraphFont"/>
    <w:uiPriority w:val="99"/>
    <w:semiHidden/>
    <w:unhideWhenUsed/>
    <w:rsid w:val="00B939EE"/>
    <w:rPr>
      <w:color w:val="605E5C"/>
      <w:shd w:val="clear" w:color="auto" w:fill="E1DFDD"/>
    </w:rPr>
  </w:style>
  <w:style w:type="character" w:styleId="FollowedHyperlink">
    <w:name w:val="FollowedHyperlink"/>
    <w:basedOn w:val="DefaultParagraphFont"/>
    <w:uiPriority w:val="99"/>
    <w:semiHidden/>
    <w:unhideWhenUsed/>
    <w:rsid w:val="00B939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5920">
      <w:bodyDiv w:val="1"/>
      <w:marLeft w:val="0"/>
      <w:marRight w:val="0"/>
      <w:marTop w:val="0"/>
      <w:marBottom w:val="0"/>
      <w:divBdr>
        <w:top w:val="none" w:sz="0" w:space="0" w:color="auto"/>
        <w:left w:val="none" w:sz="0" w:space="0" w:color="auto"/>
        <w:bottom w:val="none" w:sz="0" w:space="0" w:color="auto"/>
        <w:right w:val="none" w:sz="0" w:space="0" w:color="auto"/>
      </w:divBdr>
    </w:div>
    <w:div w:id="136647657">
      <w:bodyDiv w:val="1"/>
      <w:marLeft w:val="0"/>
      <w:marRight w:val="0"/>
      <w:marTop w:val="0"/>
      <w:marBottom w:val="0"/>
      <w:divBdr>
        <w:top w:val="none" w:sz="0" w:space="0" w:color="auto"/>
        <w:left w:val="none" w:sz="0" w:space="0" w:color="auto"/>
        <w:bottom w:val="none" w:sz="0" w:space="0" w:color="auto"/>
        <w:right w:val="none" w:sz="0" w:space="0" w:color="auto"/>
      </w:divBdr>
    </w:div>
    <w:div w:id="288978148">
      <w:bodyDiv w:val="1"/>
      <w:marLeft w:val="0"/>
      <w:marRight w:val="0"/>
      <w:marTop w:val="0"/>
      <w:marBottom w:val="0"/>
      <w:divBdr>
        <w:top w:val="none" w:sz="0" w:space="0" w:color="auto"/>
        <w:left w:val="none" w:sz="0" w:space="0" w:color="auto"/>
        <w:bottom w:val="none" w:sz="0" w:space="0" w:color="auto"/>
        <w:right w:val="none" w:sz="0" w:space="0" w:color="auto"/>
      </w:divBdr>
    </w:div>
    <w:div w:id="342435721">
      <w:bodyDiv w:val="1"/>
      <w:marLeft w:val="0"/>
      <w:marRight w:val="0"/>
      <w:marTop w:val="0"/>
      <w:marBottom w:val="0"/>
      <w:divBdr>
        <w:top w:val="none" w:sz="0" w:space="0" w:color="auto"/>
        <w:left w:val="none" w:sz="0" w:space="0" w:color="auto"/>
        <w:bottom w:val="none" w:sz="0" w:space="0" w:color="auto"/>
        <w:right w:val="none" w:sz="0" w:space="0" w:color="auto"/>
      </w:divBdr>
    </w:div>
    <w:div w:id="383911589">
      <w:bodyDiv w:val="1"/>
      <w:marLeft w:val="0"/>
      <w:marRight w:val="0"/>
      <w:marTop w:val="0"/>
      <w:marBottom w:val="0"/>
      <w:divBdr>
        <w:top w:val="none" w:sz="0" w:space="0" w:color="auto"/>
        <w:left w:val="none" w:sz="0" w:space="0" w:color="auto"/>
        <w:bottom w:val="none" w:sz="0" w:space="0" w:color="auto"/>
        <w:right w:val="none" w:sz="0" w:space="0" w:color="auto"/>
      </w:divBdr>
    </w:div>
    <w:div w:id="842931881">
      <w:bodyDiv w:val="1"/>
      <w:marLeft w:val="0"/>
      <w:marRight w:val="0"/>
      <w:marTop w:val="0"/>
      <w:marBottom w:val="0"/>
      <w:divBdr>
        <w:top w:val="none" w:sz="0" w:space="0" w:color="auto"/>
        <w:left w:val="none" w:sz="0" w:space="0" w:color="auto"/>
        <w:bottom w:val="none" w:sz="0" w:space="0" w:color="auto"/>
        <w:right w:val="none" w:sz="0" w:space="0" w:color="auto"/>
      </w:divBdr>
    </w:div>
    <w:div w:id="1016619890">
      <w:bodyDiv w:val="1"/>
      <w:marLeft w:val="0"/>
      <w:marRight w:val="0"/>
      <w:marTop w:val="0"/>
      <w:marBottom w:val="0"/>
      <w:divBdr>
        <w:top w:val="none" w:sz="0" w:space="0" w:color="auto"/>
        <w:left w:val="none" w:sz="0" w:space="0" w:color="auto"/>
        <w:bottom w:val="none" w:sz="0" w:space="0" w:color="auto"/>
        <w:right w:val="none" w:sz="0" w:space="0" w:color="auto"/>
      </w:divBdr>
    </w:div>
    <w:div w:id="1110859080">
      <w:bodyDiv w:val="1"/>
      <w:marLeft w:val="0"/>
      <w:marRight w:val="0"/>
      <w:marTop w:val="0"/>
      <w:marBottom w:val="0"/>
      <w:divBdr>
        <w:top w:val="none" w:sz="0" w:space="0" w:color="auto"/>
        <w:left w:val="none" w:sz="0" w:space="0" w:color="auto"/>
        <w:bottom w:val="none" w:sz="0" w:space="0" w:color="auto"/>
        <w:right w:val="none" w:sz="0" w:space="0" w:color="auto"/>
      </w:divBdr>
    </w:div>
    <w:div w:id="1172913957">
      <w:bodyDiv w:val="1"/>
      <w:marLeft w:val="0"/>
      <w:marRight w:val="0"/>
      <w:marTop w:val="0"/>
      <w:marBottom w:val="0"/>
      <w:divBdr>
        <w:top w:val="none" w:sz="0" w:space="0" w:color="auto"/>
        <w:left w:val="none" w:sz="0" w:space="0" w:color="auto"/>
        <w:bottom w:val="none" w:sz="0" w:space="0" w:color="auto"/>
        <w:right w:val="none" w:sz="0" w:space="0" w:color="auto"/>
      </w:divBdr>
    </w:div>
    <w:div w:id="1279020066">
      <w:bodyDiv w:val="1"/>
      <w:marLeft w:val="0"/>
      <w:marRight w:val="0"/>
      <w:marTop w:val="0"/>
      <w:marBottom w:val="0"/>
      <w:divBdr>
        <w:top w:val="none" w:sz="0" w:space="0" w:color="auto"/>
        <w:left w:val="none" w:sz="0" w:space="0" w:color="auto"/>
        <w:bottom w:val="none" w:sz="0" w:space="0" w:color="auto"/>
        <w:right w:val="none" w:sz="0" w:space="0" w:color="auto"/>
      </w:divBdr>
    </w:div>
    <w:div w:id="1286279286">
      <w:bodyDiv w:val="1"/>
      <w:marLeft w:val="0"/>
      <w:marRight w:val="0"/>
      <w:marTop w:val="0"/>
      <w:marBottom w:val="0"/>
      <w:divBdr>
        <w:top w:val="none" w:sz="0" w:space="0" w:color="auto"/>
        <w:left w:val="none" w:sz="0" w:space="0" w:color="auto"/>
        <w:bottom w:val="none" w:sz="0" w:space="0" w:color="auto"/>
        <w:right w:val="none" w:sz="0" w:space="0" w:color="auto"/>
      </w:divBdr>
    </w:div>
    <w:div w:id="1391804986">
      <w:bodyDiv w:val="1"/>
      <w:marLeft w:val="0"/>
      <w:marRight w:val="0"/>
      <w:marTop w:val="0"/>
      <w:marBottom w:val="0"/>
      <w:divBdr>
        <w:top w:val="none" w:sz="0" w:space="0" w:color="auto"/>
        <w:left w:val="none" w:sz="0" w:space="0" w:color="auto"/>
        <w:bottom w:val="none" w:sz="0" w:space="0" w:color="auto"/>
        <w:right w:val="none" w:sz="0" w:space="0" w:color="auto"/>
      </w:divBdr>
    </w:div>
    <w:div w:id="1431124780">
      <w:bodyDiv w:val="1"/>
      <w:marLeft w:val="0"/>
      <w:marRight w:val="0"/>
      <w:marTop w:val="0"/>
      <w:marBottom w:val="0"/>
      <w:divBdr>
        <w:top w:val="none" w:sz="0" w:space="0" w:color="auto"/>
        <w:left w:val="none" w:sz="0" w:space="0" w:color="auto"/>
        <w:bottom w:val="none" w:sz="0" w:space="0" w:color="auto"/>
        <w:right w:val="none" w:sz="0" w:space="0" w:color="auto"/>
      </w:divBdr>
    </w:div>
    <w:div w:id="145046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theheadandtheheart" TargetMode="External"/><Relationship Id="rId18" Type="http://schemas.openxmlformats.org/officeDocument/2006/relationships/image" Target="media/image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nam04.safelinks.protection.outlook.com/?url=https%3A%2F%2Famzn.to%2Ftheheadandtheheart&amp;data=04%7C01%7Clilly.simpson%40warnerrecords.com%7Cdb9ae404f34e47c0524b08d8ea48d159%7C8367939002ec4ba1ad3d69da3fdd637e%7C0%7C0%7C637516945769417194%7CUnknown%7CTWFpbGZsb3d8eyJWIjoiMC4wLjAwMDAiLCJQIjoiV2luMzIiLCJBTiI6Ik1haWwiLCJXVCI6Mn0%3D%7C1000&amp;sdata=AeT8VODOmXCoAIgqAFbkF3WI1rMJcCT8udaA7EtI3Nc%3D&amp;reserved=0" TargetMode="External"/><Relationship Id="rId12" Type="http://schemas.openxmlformats.org/officeDocument/2006/relationships/hyperlink" Target="http://www.theheadandtheheart.com/" TargetMode="External"/><Relationship Id="rId17" Type="http://schemas.openxmlformats.org/officeDocument/2006/relationships/hyperlink" Target="https://soundcloud.com/theheadandtheheart" TargetMode="External"/><Relationship Id="rId2" Type="http://schemas.openxmlformats.org/officeDocument/2006/relationships/settings" Target="settings.xml"/><Relationship Id="rId16" Type="http://schemas.openxmlformats.org/officeDocument/2006/relationships/hyperlink" Target="https://www.youtube.com/user/theheadandtheheart/video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am04.safelinks.protection.outlook.com/?url=https%3A%2F%2Fheadandtheheart.lnk.to%2FLFPPM_Vinyl&amp;data=04%7C01%7Clilly.simpson%40warnerrecords.com%7Cdb9ae404f34e47c0524b08d8ea48d159%7C8367939002ec4ba1ad3d69da3fdd637e%7C0%7C0%7C637516945769407204%7CUnknown%7CTWFpbGZsb3d8eyJWIjoiMC4wLjAwMDAiLCJQIjoiV2luMzIiLCJBTiI6Ik1haWwiLCJXVCI6Mn0%3D%7C1000&amp;sdata=gPQRULe3gyNKF6I4jXM1u5h5u16xrdNETHJilom3Y9U%3D&amp;reserved=0" TargetMode="External"/><Relationship Id="rId11" Type="http://schemas.openxmlformats.org/officeDocument/2006/relationships/hyperlink" Target="https://nam04.safelinks.protection.outlook.com/?url=https%3A%2F%2Fwww.amazon.com%2FHead-Heart-Market-Amazon-Original%2Fdp%2FB08QMWVTZT%3Fref_%3Dast_sto_dp&amp;data=04%7C01%7Clilly.simpson%40warnerrecords.com%7Cdb9ae404f34e47c0524b08d8ea48d159%7C8367939002ec4ba1ad3d69da3fdd637e%7C0%7C0%7C637516945769427191%7CUnknown%7CTWFpbGZsb3d8eyJWIjoiMC4wLjAwMDAiLCJQIjoiV2luMzIiLCJBTiI6Ik1haWwiLCJXVCI6Mn0%3D%7C1000&amp;sdata=T4VBW1lBdAgwMVroTcowAUXpdtdfD9G2HCMHhk9B%2FjA%3D&amp;reserved=0" TargetMode="External"/><Relationship Id="rId5" Type="http://schemas.openxmlformats.org/officeDocument/2006/relationships/hyperlink" Target="https://theheadandtheheart.lnk.to/HoneybeeLive" TargetMode="External"/><Relationship Id="rId15" Type="http://schemas.openxmlformats.org/officeDocument/2006/relationships/hyperlink" Target="https://www.instagram.com/theheadandtheheart/" TargetMode="External"/><Relationship Id="rId10" Type="http://schemas.openxmlformats.org/officeDocument/2006/relationships/hyperlink" Target="https://nam04.safelinks.protection.outlook.com/?url=https%3A%2F%2Fheadandtheheart.lnk.to%2FLivingMirageDeluxe&amp;data=04%7C01%7Clilly.simpson%40warnerrecords.com%7Cdb9ae404f34e47c0524b08d8ea48d159%7C8367939002ec4ba1ad3d69da3fdd637e%7C0%7C0%7C637516945769427191%7CUnknown%7CTWFpbGZsb3d8eyJWIjoiMC4wLjAwMDAiLCJQIjoiV2luMzIiLCJBTiI6Ik1haWwiLCJXVCI6Mn0%3D%7C1000&amp;sdata=icm2RoqSgAm42wc0jh9S1gMMwgx3fVBSE5kSOtrmXZw%3D&amp;reserved=0" TargetMode="External"/><Relationship Id="rId19" Type="http://schemas.openxmlformats.org/officeDocument/2006/relationships/image" Target="media/image4.png"/><Relationship Id="rId4" Type="http://schemas.openxmlformats.org/officeDocument/2006/relationships/image" Target="media/image1.jpeg"/><Relationship Id="rId9" Type="http://schemas.openxmlformats.org/officeDocument/2006/relationships/hyperlink" Target="https://app.box.com/s/j1o6o3fyguhbj4tkwrwks92cd3usnjxw" TargetMode="External"/><Relationship Id="rId14" Type="http://schemas.openxmlformats.org/officeDocument/2006/relationships/hyperlink" Target="https://twitter.com/headandthehe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Lilly</dc:creator>
  <cp:keywords/>
  <dc:description/>
  <cp:lastModifiedBy>Simpson, Lilly</cp:lastModifiedBy>
  <cp:revision>20</cp:revision>
  <dcterms:created xsi:type="dcterms:W3CDTF">2021-03-17T18:14:00Z</dcterms:created>
  <dcterms:modified xsi:type="dcterms:W3CDTF">2021-03-19T18:06:00Z</dcterms:modified>
</cp:coreProperties>
</file>