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1457C" w14:textId="77777777" w:rsidR="000E75A1" w:rsidRPr="000E75A1" w:rsidRDefault="000E75A1" w:rsidP="000E75A1">
      <w:pPr>
        <w:rPr>
          <w:rFonts w:ascii="Times New Roman" w:eastAsia="Times New Roman" w:hAnsi="Times New Roman" w:cs="Times New Roman"/>
        </w:rPr>
      </w:pPr>
    </w:p>
    <w:p w14:paraId="6402E4C7" w14:textId="580667A6" w:rsidR="00B9555E" w:rsidRDefault="00B9555E" w:rsidP="00B9555E">
      <w:pPr>
        <w:jc w:val="center"/>
        <w:rPr>
          <w:rFonts w:ascii="Calibri" w:eastAsia="Times New Roman" w:hAnsi="Calibri" w:cs="Calibri"/>
          <w:b/>
          <w:bCs/>
          <w:color w:val="000000"/>
          <w:sz w:val="36"/>
          <w:szCs w:val="36"/>
        </w:rPr>
      </w:pPr>
      <w:r>
        <w:rPr>
          <w:rFonts w:ascii="Calibri" w:eastAsia="Times New Roman" w:hAnsi="Calibri" w:cs="Calibri"/>
          <w:b/>
          <w:bCs/>
          <w:noProof/>
          <w:color w:val="000000"/>
          <w:sz w:val="36"/>
          <w:szCs w:val="36"/>
        </w:rPr>
        <w:drawing>
          <wp:inline distT="0" distB="0" distL="0" distR="0" wp14:anchorId="7449DA9A" wp14:editId="005C2B40">
            <wp:extent cx="1540476" cy="5571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3700" cy="565505"/>
                    </a:xfrm>
                    <a:prstGeom prst="rect">
                      <a:avLst/>
                    </a:prstGeom>
                  </pic:spPr>
                </pic:pic>
              </a:graphicData>
            </a:graphic>
          </wp:inline>
        </w:drawing>
      </w:r>
      <w:r w:rsidR="004C3513">
        <w:rPr>
          <w:rFonts w:ascii="Calibri" w:eastAsia="Times New Roman" w:hAnsi="Calibri" w:cs="Calibri"/>
          <w:b/>
          <w:bCs/>
          <w:color w:val="000000"/>
          <w:sz w:val="36"/>
          <w:szCs w:val="36"/>
        </w:rPr>
        <w:t xml:space="preserve"> </w:t>
      </w:r>
      <w:r>
        <w:rPr>
          <w:rFonts w:ascii="Calibri" w:eastAsia="Times New Roman" w:hAnsi="Calibri" w:cs="Calibri"/>
          <w:b/>
          <w:bCs/>
          <w:noProof/>
          <w:color w:val="000000"/>
          <w:sz w:val="36"/>
          <w:szCs w:val="36"/>
        </w:rPr>
        <w:drawing>
          <wp:inline distT="0" distB="0" distL="0" distR="0" wp14:anchorId="6AF5ACDA" wp14:editId="14F00BEE">
            <wp:extent cx="420129" cy="488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3 at 4.10.33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442" cy="547948"/>
                    </a:xfrm>
                    <a:prstGeom prst="rect">
                      <a:avLst/>
                    </a:prstGeom>
                  </pic:spPr>
                </pic:pic>
              </a:graphicData>
            </a:graphic>
          </wp:inline>
        </w:drawing>
      </w:r>
    </w:p>
    <w:p w14:paraId="08C3425F" w14:textId="77777777" w:rsidR="00B9555E" w:rsidRDefault="00B9555E" w:rsidP="00B9555E">
      <w:pPr>
        <w:jc w:val="center"/>
        <w:rPr>
          <w:rFonts w:ascii="Calibri" w:eastAsia="Times New Roman" w:hAnsi="Calibri" w:cs="Calibri"/>
          <w:b/>
          <w:bCs/>
          <w:color w:val="000000"/>
          <w:sz w:val="36"/>
          <w:szCs w:val="36"/>
        </w:rPr>
      </w:pPr>
    </w:p>
    <w:p w14:paraId="2C89B7A5" w14:textId="77777777" w:rsidR="004813F6" w:rsidRPr="004813F6" w:rsidRDefault="004813F6" w:rsidP="004813F6">
      <w:pPr>
        <w:jc w:val="center"/>
        <w:rPr>
          <w:rFonts w:ascii="Calibri" w:eastAsia="Times New Roman" w:hAnsi="Calibri" w:cs="Calibri"/>
          <w:color w:val="000000"/>
        </w:rPr>
      </w:pPr>
      <w:r w:rsidRPr="004813F6">
        <w:rPr>
          <w:rFonts w:ascii="Calibri" w:eastAsia="Times New Roman" w:hAnsi="Calibri" w:cs="Calibri"/>
          <w:b/>
          <w:bCs/>
          <w:i/>
          <w:iCs/>
          <w:color w:val="000000"/>
          <w:sz w:val="36"/>
          <w:szCs w:val="36"/>
        </w:rPr>
        <w:t>The Head and The Heart</w:t>
      </w:r>
      <w:r w:rsidRPr="004813F6">
        <w:rPr>
          <w:rFonts w:ascii="Calibri" w:eastAsia="Times New Roman" w:hAnsi="Calibri" w:cs="Calibri"/>
          <w:b/>
          <w:bCs/>
          <w:color w:val="000000"/>
          <w:sz w:val="36"/>
          <w:szCs w:val="36"/>
        </w:rPr>
        <w:t> Perform #1 Single “Missed Connection” Tonight on</w:t>
      </w:r>
    </w:p>
    <w:p w14:paraId="3A570F61" w14:textId="77777777" w:rsidR="004813F6" w:rsidRPr="004813F6" w:rsidRDefault="004813F6" w:rsidP="004813F6">
      <w:pPr>
        <w:jc w:val="center"/>
        <w:rPr>
          <w:rFonts w:ascii="Calibri" w:eastAsia="Times New Roman" w:hAnsi="Calibri" w:cs="Calibri"/>
          <w:color w:val="000000"/>
        </w:rPr>
      </w:pPr>
      <w:r w:rsidRPr="004813F6">
        <w:rPr>
          <w:rFonts w:ascii="Calibri" w:eastAsia="Times New Roman" w:hAnsi="Calibri" w:cs="Calibri"/>
          <w:b/>
          <w:bCs/>
          <w:color w:val="000000"/>
          <w:sz w:val="36"/>
          <w:szCs w:val="36"/>
        </w:rPr>
        <w:t> </w:t>
      </w:r>
      <w:r w:rsidRPr="004813F6">
        <w:rPr>
          <w:rFonts w:ascii="Calibri" w:eastAsia="Times New Roman" w:hAnsi="Calibri" w:cs="Calibri"/>
          <w:b/>
          <w:bCs/>
          <w:i/>
          <w:iCs/>
          <w:color w:val="000000"/>
          <w:sz w:val="36"/>
          <w:szCs w:val="36"/>
        </w:rPr>
        <w:t>Jimmy Kimmel Live!</w:t>
      </w:r>
    </w:p>
    <w:p w14:paraId="38F5DF4B" w14:textId="77777777" w:rsidR="004813F6" w:rsidRPr="004813F6" w:rsidRDefault="004813F6" w:rsidP="004813F6">
      <w:pPr>
        <w:rPr>
          <w:rFonts w:ascii="Calibri" w:eastAsia="Times New Roman" w:hAnsi="Calibri" w:cs="Calibri"/>
          <w:color w:val="000000"/>
        </w:rPr>
      </w:pPr>
      <w:r w:rsidRPr="004813F6">
        <w:rPr>
          <w:rFonts w:ascii="Times New Roman" w:eastAsia="Times New Roman" w:hAnsi="Times New Roman" w:cs="Times New Roman"/>
          <w:color w:val="000000"/>
        </w:rPr>
        <w:t> </w:t>
      </w:r>
    </w:p>
    <w:p w14:paraId="4B841F08" w14:textId="77777777" w:rsidR="004813F6" w:rsidRPr="004813F6" w:rsidRDefault="004813F6" w:rsidP="004813F6">
      <w:pPr>
        <w:jc w:val="center"/>
        <w:rPr>
          <w:rFonts w:ascii="Calibri" w:eastAsia="Times New Roman" w:hAnsi="Calibri" w:cs="Calibri"/>
          <w:color w:val="000000"/>
        </w:rPr>
      </w:pPr>
      <w:r w:rsidRPr="004813F6">
        <w:rPr>
          <w:rFonts w:ascii="Calibri" w:eastAsia="Times New Roman" w:hAnsi="Calibri" w:cs="Calibri"/>
          <w:b/>
          <w:bCs/>
          <w:color w:val="000000"/>
          <w:sz w:val="36"/>
          <w:szCs w:val="36"/>
        </w:rPr>
        <w:t>Band Also Appears on</w:t>
      </w:r>
      <w:r w:rsidRPr="004813F6">
        <w:rPr>
          <w:rFonts w:ascii="Calibri" w:eastAsia="Times New Roman" w:hAnsi="Calibri" w:cs="Calibri"/>
          <w:b/>
          <w:bCs/>
          <w:color w:val="222222"/>
          <w:sz w:val="36"/>
          <w:szCs w:val="36"/>
        </w:rPr>
        <w:t> Dax Shepard’s “Armchair Expert”</w:t>
      </w:r>
      <w:r w:rsidRPr="004813F6">
        <w:rPr>
          <w:rFonts w:ascii="Calibri" w:eastAsia="Times New Roman" w:hAnsi="Calibri" w:cs="Calibri"/>
          <w:b/>
          <w:bCs/>
          <w:color w:val="000000"/>
          <w:sz w:val="36"/>
          <w:szCs w:val="36"/>
        </w:rPr>
        <w:t> Podcast</w:t>
      </w:r>
    </w:p>
    <w:p w14:paraId="27AE5349" w14:textId="77777777" w:rsidR="004C3513" w:rsidRPr="000E75A1" w:rsidRDefault="004C3513" w:rsidP="000E75A1">
      <w:pPr>
        <w:jc w:val="center"/>
        <w:rPr>
          <w:rFonts w:ascii="Times New Roman" w:eastAsia="Times New Roman" w:hAnsi="Times New Roman" w:cs="Times New Roman"/>
        </w:rPr>
      </w:pPr>
    </w:p>
    <w:p w14:paraId="1C268048" w14:textId="77777777" w:rsidR="000E75A1" w:rsidRPr="000E75A1" w:rsidRDefault="000E75A1" w:rsidP="000E75A1">
      <w:pPr>
        <w:rPr>
          <w:rFonts w:ascii="Times New Roman" w:eastAsia="Times New Roman" w:hAnsi="Times New Roman" w:cs="Times New Roman"/>
        </w:rPr>
      </w:pPr>
    </w:p>
    <w:p w14:paraId="0C14171C" w14:textId="53B52F6B" w:rsidR="000E75A1" w:rsidRDefault="000E75A1" w:rsidP="000E75A1">
      <w:pPr>
        <w:jc w:val="center"/>
        <w:rPr>
          <w:rFonts w:ascii="Calibri" w:eastAsia="Times New Roman" w:hAnsi="Calibri" w:cs="Calibri"/>
          <w:b/>
          <w:bCs/>
          <w:color w:val="FF0000"/>
          <w:sz w:val="36"/>
          <w:szCs w:val="36"/>
          <w:bdr w:val="none" w:sz="0" w:space="0" w:color="auto" w:frame="1"/>
        </w:rPr>
      </w:pPr>
      <w:r w:rsidRPr="000E75A1">
        <w:rPr>
          <w:rFonts w:ascii="Calibri" w:eastAsia="Times New Roman" w:hAnsi="Calibri" w:cs="Calibri"/>
          <w:b/>
          <w:bCs/>
          <w:color w:val="FF0000"/>
          <w:sz w:val="36"/>
          <w:szCs w:val="36"/>
          <w:bdr w:val="none" w:sz="0" w:space="0" w:color="auto" w:frame="1"/>
        </w:rPr>
        <w:fldChar w:fldCharType="begin"/>
      </w:r>
      <w:r w:rsidRPr="000E75A1">
        <w:rPr>
          <w:rFonts w:ascii="Calibri" w:eastAsia="Times New Roman" w:hAnsi="Calibri" w:cs="Calibri"/>
          <w:b/>
          <w:bCs/>
          <w:color w:val="FF0000"/>
          <w:sz w:val="36"/>
          <w:szCs w:val="36"/>
          <w:bdr w:val="none" w:sz="0" w:space="0" w:color="auto" w:frame="1"/>
        </w:rPr>
        <w:instrText xml:space="preserve"> INCLUDEPICTURE "https://lh3.googleusercontent.com/hHQgHcT_uSYDpCGbtAxNPmrjLmPbFAx5c7f6t29Og879TFt1LL7FEPqVGf4ZpD7a0hNOW7wtQ2HLaTu01Ciz_6wlljst5-2W5ARpy_DMGiXOHEaC19l-fpZuQRBEC-yMoRD8HX74" \* MERGEFORMATINET </w:instrText>
      </w:r>
      <w:r w:rsidRPr="000E75A1">
        <w:rPr>
          <w:rFonts w:ascii="Calibri" w:eastAsia="Times New Roman" w:hAnsi="Calibri" w:cs="Calibri"/>
          <w:b/>
          <w:bCs/>
          <w:color w:val="FF0000"/>
          <w:sz w:val="36"/>
          <w:szCs w:val="36"/>
          <w:bdr w:val="none" w:sz="0" w:space="0" w:color="auto" w:frame="1"/>
        </w:rPr>
        <w:fldChar w:fldCharType="separate"/>
      </w:r>
      <w:r w:rsidRPr="000E75A1">
        <w:rPr>
          <w:rFonts w:ascii="Calibri" w:eastAsia="Times New Roman" w:hAnsi="Calibri" w:cs="Calibri"/>
          <w:b/>
          <w:bCs/>
          <w:noProof/>
          <w:color w:val="FF0000"/>
          <w:sz w:val="36"/>
          <w:szCs w:val="36"/>
          <w:bdr w:val="none" w:sz="0" w:space="0" w:color="auto" w:frame="1"/>
        </w:rPr>
        <w:drawing>
          <wp:inline distT="0" distB="0" distL="0" distR="0" wp14:anchorId="5AFB567C" wp14:editId="7CE10E63">
            <wp:extent cx="3550508" cy="3550508"/>
            <wp:effectExtent l="0" t="0" r="5715" b="5715"/>
            <wp:docPr id="3" name="Picture 3" descr="https://lh3.googleusercontent.com/hHQgHcT_uSYDpCGbtAxNPmrjLmPbFAx5c7f6t29Og879TFt1LL7FEPqVGf4ZpD7a0hNOW7wtQ2HLaTu01Ciz_6wlljst5-2W5ARpy_DMGiXOHEaC19l-fpZuQRBEC-yMoRD8HX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HQgHcT_uSYDpCGbtAxNPmrjLmPbFAx5c7f6t29Og879TFt1LL7FEPqVGf4ZpD7a0hNOW7wtQ2HLaTu01Ciz_6wlljst5-2W5ARpy_DMGiXOHEaC19l-fpZuQRBEC-yMoRD8HX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7881" cy="3557881"/>
                    </a:xfrm>
                    <a:prstGeom prst="rect">
                      <a:avLst/>
                    </a:prstGeom>
                    <a:noFill/>
                    <a:ln>
                      <a:noFill/>
                    </a:ln>
                  </pic:spPr>
                </pic:pic>
              </a:graphicData>
            </a:graphic>
          </wp:inline>
        </w:drawing>
      </w:r>
      <w:r w:rsidRPr="000E75A1">
        <w:rPr>
          <w:rFonts w:ascii="Calibri" w:eastAsia="Times New Roman" w:hAnsi="Calibri" w:cs="Calibri"/>
          <w:b/>
          <w:bCs/>
          <w:color w:val="FF0000"/>
          <w:sz w:val="36"/>
          <w:szCs w:val="36"/>
          <w:bdr w:val="none" w:sz="0" w:space="0" w:color="auto" w:frame="1"/>
        </w:rPr>
        <w:fldChar w:fldCharType="end"/>
      </w:r>
    </w:p>
    <w:p w14:paraId="68E908D1" w14:textId="79E73CCA" w:rsidR="00AB54A9" w:rsidRPr="00AB54A9" w:rsidRDefault="00AB54A9" w:rsidP="000E75A1">
      <w:pPr>
        <w:jc w:val="center"/>
        <w:rPr>
          <w:rFonts w:ascii="Calibri" w:eastAsia="Times New Roman" w:hAnsi="Calibri" w:cs="Calibri"/>
          <w:color w:val="000000"/>
          <w:sz w:val="22"/>
          <w:szCs w:val="22"/>
        </w:rPr>
      </w:pPr>
      <w:r w:rsidRPr="00AB54A9">
        <w:rPr>
          <w:rFonts w:ascii="Calibri" w:eastAsia="Times New Roman" w:hAnsi="Calibri" w:cs="Calibri"/>
          <w:color w:val="000000"/>
          <w:sz w:val="22"/>
          <w:szCs w:val="22"/>
        </w:rPr>
        <w:t xml:space="preserve">Click </w:t>
      </w:r>
      <w:hyperlink r:id="rId7" w:history="1">
        <w:r w:rsidRPr="00AB54A9">
          <w:rPr>
            <w:rStyle w:val="Hyperlink"/>
            <w:rFonts w:ascii="Calibri" w:eastAsia="Times New Roman" w:hAnsi="Calibri" w:cs="Calibri"/>
            <w:b/>
            <w:sz w:val="22"/>
            <w:szCs w:val="22"/>
          </w:rPr>
          <w:t>HERE</w:t>
        </w:r>
      </w:hyperlink>
      <w:r w:rsidRPr="00AB54A9">
        <w:rPr>
          <w:rFonts w:ascii="Calibri" w:eastAsia="Times New Roman" w:hAnsi="Calibri" w:cs="Calibri"/>
          <w:b/>
          <w:color w:val="000000"/>
          <w:sz w:val="22"/>
          <w:szCs w:val="22"/>
        </w:rPr>
        <w:t xml:space="preserve"> </w:t>
      </w:r>
      <w:r w:rsidRPr="00AB54A9">
        <w:rPr>
          <w:rFonts w:ascii="Calibri" w:eastAsia="Times New Roman" w:hAnsi="Calibri" w:cs="Calibri"/>
          <w:color w:val="000000"/>
          <w:sz w:val="22"/>
          <w:szCs w:val="22"/>
        </w:rPr>
        <w:t xml:space="preserve">for hi-res photo </w:t>
      </w:r>
    </w:p>
    <w:p w14:paraId="79C7558D" w14:textId="77777777" w:rsidR="000E75A1" w:rsidRPr="000E75A1" w:rsidRDefault="000E75A1" w:rsidP="000E75A1">
      <w:pPr>
        <w:rPr>
          <w:rFonts w:ascii="Times New Roman" w:eastAsia="Times New Roman" w:hAnsi="Times New Roman" w:cs="Times New Roman"/>
        </w:rPr>
      </w:pPr>
    </w:p>
    <w:p w14:paraId="71BA92BD" w14:textId="77777777" w:rsidR="009E3FE9" w:rsidRDefault="009E3FE9" w:rsidP="009E3FE9">
      <w:pPr>
        <w:pStyle w:val="NormalWeb"/>
        <w:spacing w:before="0" w:beforeAutospacing="0" w:after="0" w:afterAutospacing="0"/>
        <w:jc w:val="both"/>
      </w:pPr>
      <w:r>
        <w:rPr>
          <w:rFonts w:ascii="Calibri" w:hAnsi="Calibri" w:cs="Calibri"/>
          <w:b/>
          <w:bCs/>
          <w:color w:val="222222"/>
          <w:sz w:val="22"/>
          <w:szCs w:val="22"/>
        </w:rPr>
        <w:t xml:space="preserve">August 1, 2019 (Los Angeles, CA) - </w:t>
      </w:r>
      <w:r>
        <w:rPr>
          <w:rFonts w:ascii="Calibri" w:hAnsi="Calibri" w:cs="Calibri"/>
          <w:color w:val="222222"/>
          <w:sz w:val="22"/>
          <w:szCs w:val="22"/>
        </w:rPr>
        <w:t xml:space="preserve">Today, Dax Shepard’s beloved podcast “Armchair Expert” released its latest installment featuring The Head and The Heart performing their breakout hit “Missed Connection.” The episode was recorded on the road in the band’s native Pacific Northwest and features an in-depth interview with fellow Seattle luminary Dan Savage, the activist, journalist, media pundit and writer behind “Savage Love.” Listen </w:t>
      </w:r>
      <w:hyperlink r:id="rId8" w:history="1">
        <w:r w:rsidRPr="009E3FE9">
          <w:rPr>
            <w:rStyle w:val="Hyperlink"/>
            <w:rFonts w:ascii="Calibri" w:hAnsi="Calibri" w:cs="Calibri"/>
            <w:b/>
            <w:color w:val="1155CC"/>
            <w:sz w:val="22"/>
            <w:szCs w:val="22"/>
          </w:rPr>
          <w:t>here</w:t>
        </w:r>
      </w:hyperlink>
      <w:r>
        <w:rPr>
          <w:rFonts w:ascii="Calibri" w:hAnsi="Calibri" w:cs="Calibri"/>
          <w:color w:val="222222"/>
          <w:sz w:val="22"/>
          <w:szCs w:val="22"/>
        </w:rPr>
        <w:t xml:space="preserve">.  In addition, the band will return to the Outdoor Concert Stage at Jimmy Kimmel Live! tonight, August 1st, with three songs being livestreamed </w:t>
      </w:r>
      <w:hyperlink r:id="rId9" w:history="1">
        <w:r w:rsidRPr="009E3FE9">
          <w:rPr>
            <w:rStyle w:val="Hyperlink"/>
            <w:rFonts w:ascii="Calibri" w:hAnsi="Calibri" w:cs="Calibri"/>
            <w:b/>
            <w:color w:val="1155CC"/>
            <w:sz w:val="22"/>
            <w:szCs w:val="22"/>
          </w:rPr>
          <w:t>here</w:t>
        </w:r>
      </w:hyperlink>
      <w:r w:rsidRPr="009E3FE9">
        <w:rPr>
          <w:rFonts w:ascii="Calibri" w:hAnsi="Calibri" w:cs="Calibri"/>
          <w:b/>
          <w:color w:val="222222"/>
          <w:sz w:val="22"/>
          <w:szCs w:val="22"/>
        </w:rPr>
        <w:t xml:space="preserve"> </w:t>
      </w:r>
      <w:r>
        <w:rPr>
          <w:rFonts w:ascii="Calibri" w:hAnsi="Calibri" w:cs="Calibri"/>
          <w:color w:val="222222"/>
          <w:sz w:val="22"/>
          <w:szCs w:val="22"/>
        </w:rPr>
        <w:t>at 8:20pm PT. LA-based fans can go to</w:t>
      </w:r>
      <w:hyperlink r:id="rId10" w:history="1">
        <w:r>
          <w:rPr>
            <w:rStyle w:val="Hyperlink"/>
            <w:rFonts w:ascii="Calibri" w:hAnsi="Calibri" w:cs="Calibri"/>
            <w:color w:val="000000"/>
            <w:sz w:val="22"/>
            <w:szCs w:val="22"/>
          </w:rPr>
          <w:t xml:space="preserve"> </w:t>
        </w:r>
        <w:r w:rsidRPr="009E3FE9">
          <w:rPr>
            <w:rStyle w:val="Hyperlink"/>
            <w:rFonts w:ascii="Calibri" w:hAnsi="Calibri" w:cs="Calibri"/>
            <w:b/>
            <w:color w:val="1155CC"/>
            <w:sz w:val="22"/>
            <w:szCs w:val="22"/>
          </w:rPr>
          <w:t>1iota</w:t>
        </w:r>
      </w:hyperlink>
      <w:r>
        <w:rPr>
          <w:rFonts w:ascii="Calibri" w:hAnsi="Calibri" w:cs="Calibri"/>
          <w:color w:val="222222"/>
          <w:sz w:val="22"/>
          <w:szCs w:val="22"/>
        </w:rPr>
        <w:t xml:space="preserve"> for a chance to be a part of the live taping.</w:t>
      </w:r>
    </w:p>
    <w:p w14:paraId="1D9C4470" w14:textId="77777777" w:rsidR="009E3FE9" w:rsidRDefault="009E3FE9" w:rsidP="009E3FE9">
      <w:pPr>
        <w:pStyle w:val="NormalWeb"/>
        <w:spacing w:before="0" w:beforeAutospacing="0" w:after="0" w:afterAutospacing="0"/>
        <w:jc w:val="both"/>
      </w:pPr>
      <w:r>
        <w:rPr>
          <w:color w:val="222222"/>
        </w:rPr>
        <w:t> </w:t>
      </w:r>
    </w:p>
    <w:p w14:paraId="0EFA4632"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lastRenderedPageBreak/>
        <w:t xml:space="preserve">All of this comes on the heels of The Head and The Heart’s “Missed Connection” securing the #1 position on the Alternative Chart and #1 at Mediabase and BDS alternative charts just last week, already having achieved #1 on the AAA chart. “Missed Connection” is the lead single from </w:t>
      </w:r>
      <w:r>
        <w:rPr>
          <w:rFonts w:ascii="Calibri" w:hAnsi="Calibri" w:cs="Calibri"/>
          <w:i/>
          <w:iCs/>
          <w:color w:val="222222"/>
          <w:sz w:val="22"/>
          <w:szCs w:val="22"/>
        </w:rPr>
        <w:t>Living Mirage</w:t>
      </w:r>
      <w:r>
        <w:rPr>
          <w:rFonts w:ascii="Calibri" w:hAnsi="Calibri" w:cs="Calibri"/>
          <w:color w:val="222222"/>
          <w:sz w:val="22"/>
          <w:szCs w:val="22"/>
        </w:rPr>
        <w:t xml:space="preserve">, the band’s fourth full-length album, released on Warner Records / Reprise Records to critical praise earlier this year. This marks the band’s second #1 at Alternative, having previously landed the position for </w:t>
      </w:r>
      <w:r>
        <w:rPr>
          <w:rFonts w:ascii="Calibri" w:hAnsi="Calibri" w:cs="Calibri"/>
          <w:color w:val="222222"/>
          <w:sz w:val="22"/>
          <w:szCs w:val="22"/>
          <w:shd w:val="clear" w:color="auto" w:fill="FFFFFF"/>
        </w:rPr>
        <w:t xml:space="preserve">“All We Ever Knew” </w:t>
      </w:r>
      <w:r>
        <w:rPr>
          <w:rFonts w:ascii="Calibri" w:hAnsi="Calibri" w:cs="Calibri"/>
          <w:color w:val="222222"/>
          <w:sz w:val="22"/>
          <w:szCs w:val="22"/>
        </w:rPr>
        <w:t>(</w:t>
      </w:r>
      <w:r>
        <w:rPr>
          <w:rFonts w:ascii="Calibri" w:hAnsi="Calibri" w:cs="Calibri"/>
          <w:i/>
          <w:iCs/>
          <w:color w:val="222222"/>
          <w:sz w:val="22"/>
          <w:szCs w:val="22"/>
        </w:rPr>
        <w:t>Signs of Light</w:t>
      </w:r>
      <w:r>
        <w:rPr>
          <w:rFonts w:ascii="Calibri" w:hAnsi="Calibri" w:cs="Calibri"/>
          <w:color w:val="222222"/>
          <w:sz w:val="22"/>
          <w:szCs w:val="22"/>
        </w:rPr>
        <w:t>),</w:t>
      </w:r>
      <w:r>
        <w:rPr>
          <w:rFonts w:ascii="Calibri" w:hAnsi="Calibri" w:cs="Calibri"/>
          <w:i/>
          <w:iCs/>
          <w:color w:val="222222"/>
          <w:sz w:val="22"/>
          <w:szCs w:val="22"/>
        </w:rPr>
        <w:t xml:space="preserve"> </w:t>
      </w:r>
      <w:r>
        <w:rPr>
          <w:rFonts w:ascii="Calibri" w:hAnsi="Calibri" w:cs="Calibri"/>
          <w:color w:val="222222"/>
          <w:sz w:val="22"/>
          <w:szCs w:val="22"/>
        </w:rPr>
        <w:t>which</w:t>
      </w:r>
      <w:r>
        <w:rPr>
          <w:rFonts w:ascii="Calibri" w:hAnsi="Calibri" w:cs="Calibri"/>
          <w:i/>
          <w:iCs/>
          <w:color w:val="222222"/>
          <w:sz w:val="22"/>
          <w:szCs w:val="22"/>
        </w:rPr>
        <w:t xml:space="preserve"> </w:t>
      </w:r>
      <w:r>
        <w:rPr>
          <w:rFonts w:ascii="Calibri" w:hAnsi="Calibri" w:cs="Calibri"/>
          <w:color w:val="222222"/>
          <w:sz w:val="22"/>
          <w:szCs w:val="22"/>
          <w:shd w:val="clear" w:color="auto" w:fill="FFFFFF"/>
        </w:rPr>
        <w:t xml:space="preserve">also </w:t>
      </w:r>
      <w:r>
        <w:rPr>
          <w:rFonts w:ascii="Calibri" w:hAnsi="Calibri" w:cs="Calibri"/>
          <w:color w:val="222222"/>
          <w:sz w:val="22"/>
          <w:szCs w:val="22"/>
        </w:rPr>
        <w:t>held</w:t>
      </w:r>
      <w:r>
        <w:rPr>
          <w:rFonts w:ascii="Calibri" w:hAnsi="Calibri" w:cs="Calibri"/>
          <w:color w:val="222222"/>
          <w:sz w:val="22"/>
          <w:szCs w:val="22"/>
          <w:shd w:val="clear" w:color="auto" w:fill="FFFFFF"/>
        </w:rPr>
        <w:t xml:space="preserve"> the #1 spot at AAA for nine straight weeks in 2016. </w:t>
      </w:r>
      <w:r>
        <w:rPr>
          <w:rFonts w:ascii="Calibri" w:hAnsi="Calibri" w:cs="Calibri"/>
          <w:color w:val="222222"/>
          <w:sz w:val="22"/>
          <w:szCs w:val="22"/>
        </w:rPr>
        <w:t>This win caps a monumental week including two SOLD OUT shows at the legendary Red Rocks Amphitheatre that were live streamed via</w:t>
      </w:r>
      <w:hyperlink r:id="rId11" w:history="1">
        <w:r w:rsidRPr="009E3FE9">
          <w:rPr>
            <w:rStyle w:val="Hyperlink"/>
            <w:rFonts w:ascii="Calibri" w:hAnsi="Calibri" w:cs="Calibri"/>
            <w:b/>
            <w:color w:val="000000"/>
            <w:sz w:val="22"/>
            <w:szCs w:val="22"/>
          </w:rPr>
          <w:t xml:space="preserve"> </w:t>
        </w:r>
        <w:r w:rsidRPr="009E3FE9">
          <w:rPr>
            <w:rStyle w:val="Hyperlink"/>
            <w:rFonts w:ascii="Calibri" w:hAnsi="Calibri" w:cs="Calibri"/>
            <w:b/>
            <w:color w:val="1155CC"/>
            <w:sz w:val="22"/>
            <w:szCs w:val="22"/>
          </w:rPr>
          <w:t>nugs.tv</w:t>
        </w:r>
      </w:hyperlink>
      <w:r w:rsidRPr="009E3FE9">
        <w:rPr>
          <w:rFonts w:ascii="Calibri" w:hAnsi="Calibri" w:cs="Calibri"/>
          <w:b/>
          <w:color w:val="222222"/>
          <w:sz w:val="22"/>
          <w:szCs w:val="22"/>
        </w:rPr>
        <w:t>.</w:t>
      </w:r>
      <w:r>
        <w:rPr>
          <w:rFonts w:ascii="Calibri" w:hAnsi="Calibri" w:cs="Calibri"/>
          <w:color w:val="222222"/>
          <w:sz w:val="22"/>
          <w:szCs w:val="22"/>
        </w:rPr>
        <w:t> </w:t>
      </w:r>
    </w:p>
    <w:p w14:paraId="3263A6E9" w14:textId="77777777" w:rsidR="009E3FE9" w:rsidRDefault="009E3FE9" w:rsidP="009E3FE9">
      <w:pPr>
        <w:pStyle w:val="NormalWeb"/>
        <w:spacing w:before="0" w:beforeAutospacing="0" w:after="0" w:afterAutospacing="0"/>
        <w:jc w:val="both"/>
      </w:pPr>
      <w:r>
        <w:rPr>
          <w:color w:val="222222"/>
        </w:rPr>
        <w:t> </w:t>
      </w:r>
    </w:p>
    <w:p w14:paraId="3406FBB5" w14:textId="0FF4CFB6" w:rsidR="009E3FE9" w:rsidRDefault="009E3FE9" w:rsidP="009E3FE9">
      <w:pPr>
        <w:pStyle w:val="NormalWeb"/>
        <w:spacing w:before="0" w:beforeAutospacing="0" w:after="0" w:afterAutospacing="0"/>
        <w:jc w:val="both"/>
      </w:pPr>
      <w:r>
        <w:rPr>
          <w:rFonts w:ascii="Calibri" w:hAnsi="Calibri" w:cs="Calibri"/>
          <w:color w:val="222222"/>
          <w:sz w:val="22"/>
          <w:szCs w:val="22"/>
        </w:rPr>
        <w:t xml:space="preserve">The Head and The Heart have been bringing their high-energy live show out on the road in the US.   Tickets purchased online for select tour dates (as noted below) includes your choice of a CD or digital copy of the new album, </w:t>
      </w:r>
      <w:r>
        <w:rPr>
          <w:rFonts w:ascii="Calibri" w:hAnsi="Calibri" w:cs="Calibri"/>
          <w:i/>
          <w:iCs/>
          <w:color w:val="222222"/>
          <w:sz w:val="22"/>
          <w:szCs w:val="22"/>
        </w:rPr>
        <w:t>Living Mirage</w:t>
      </w:r>
      <w:r>
        <w:rPr>
          <w:rFonts w:ascii="Calibri" w:hAnsi="Calibri" w:cs="Calibri"/>
          <w:color w:val="222222"/>
          <w:sz w:val="22"/>
          <w:szCs w:val="22"/>
        </w:rPr>
        <w:t xml:space="preserve">. Purchasers will receive instructions via email on how to redeem the album after ticket purchase. Stream and purchase </w:t>
      </w:r>
      <w:r>
        <w:rPr>
          <w:rFonts w:ascii="Calibri" w:hAnsi="Calibri" w:cs="Calibri"/>
          <w:i/>
          <w:iCs/>
          <w:color w:val="222222"/>
          <w:sz w:val="22"/>
          <w:szCs w:val="22"/>
        </w:rPr>
        <w:t>Living Mirage</w:t>
      </w:r>
      <w:r>
        <w:rPr>
          <w:rFonts w:ascii="Calibri" w:hAnsi="Calibri" w:cs="Calibri"/>
          <w:color w:val="222222"/>
          <w:sz w:val="22"/>
          <w:szCs w:val="22"/>
        </w:rPr>
        <w:t xml:space="preserve"> </w:t>
      </w:r>
      <w:hyperlink r:id="rId12" w:history="1">
        <w:r>
          <w:rPr>
            <w:rStyle w:val="Hyperlink"/>
            <w:rFonts w:ascii="Calibri" w:hAnsi="Calibri" w:cs="Calibri"/>
            <w:b/>
            <w:bCs/>
            <w:color w:val="1155CC"/>
            <w:sz w:val="22"/>
            <w:szCs w:val="22"/>
          </w:rPr>
          <w:t>here</w:t>
        </w:r>
      </w:hyperlink>
      <w:r>
        <w:rPr>
          <w:rFonts w:ascii="Calibri" w:hAnsi="Calibri" w:cs="Calibri"/>
          <w:color w:val="222222"/>
          <w:sz w:val="22"/>
          <w:szCs w:val="22"/>
        </w:rPr>
        <w:t>. </w:t>
      </w:r>
    </w:p>
    <w:p w14:paraId="0AF3180A" w14:textId="77777777" w:rsidR="009E3FE9" w:rsidRDefault="009E3FE9" w:rsidP="009E3FE9">
      <w:pPr>
        <w:pStyle w:val="NormalWeb"/>
        <w:spacing w:before="0" w:beforeAutospacing="0" w:after="0" w:afterAutospacing="0"/>
        <w:jc w:val="both"/>
      </w:pPr>
      <w:r>
        <w:rPr>
          <w:color w:val="222222"/>
        </w:rPr>
        <w:t> </w:t>
      </w:r>
    </w:p>
    <w:p w14:paraId="2AEDDD79" w14:textId="1DED028C" w:rsidR="009E3FE9" w:rsidRDefault="009E3FE9" w:rsidP="009E3FE9">
      <w:pPr>
        <w:pStyle w:val="NormalWeb"/>
        <w:spacing w:before="0" w:beforeAutospacing="0" w:after="0" w:afterAutospacing="0"/>
        <w:jc w:val="both"/>
      </w:pPr>
      <w:r>
        <w:rPr>
          <w:rFonts w:ascii="Calibri" w:hAnsi="Calibri" w:cs="Calibri"/>
          <w:color w:val="222222"/>
          <w:sz w:val="22"/>
          <w:szCs w:val="22"/>
        </w:rPr>
        <w:t xml:space="preserve">Initially self-released in 2011, The Head and The Heart’s self-titled breakout debut produced instant classics including “Rivers and Roads,” “Down In The Valley” and “Lost In My Mind” (#1 at AAA) and is now Certified Gold. Their last two albums, 2013’s </w:t>
      </w:r>
      <w:r>
        <w:rPr>
          <w:rFonts w:ascii="Calibri" w:hAnsi="Calibri" w:cs="Calibri"/>
          <w:i/>
          <w:iCs/>
          <w:color w:val="222222"/>
          <w:sz w:val="22"/>
          <w:szCs w:val="22"/>
        </w:rPr>
        <w:t>Let’s Be Still</w:t>
      </w:r>
      <w:r>
        <w:rPr>
          <w:rFonts w:ascii="Calibri" w:hAnsi="Calibri" w:cs="Calibri"/>
          <w:color w:val="222222"/>
          <w:sz w:val="22"/>
          <w:szCs w:val="22"/>
        </w:rPr>
        <w:t xml:space="preserve"> and 2016’s </w:t>
      </w:r>
      <w:r>
        <w:rPr>
          <w:rFonts w:ascii="Calibri" w:hAnsi="Calibri" w:cs="Calibri"/>
          <w:i/>
          <w:iCs/>
          <w:color w:val="222222"/>
          <w:sz w:val="22"/>
          <w:szCs w:val="22"/>
        </w:rPr>
        <w:t>Signs of Light</w:t>
      </w:r>
      <w:r>
        <w:rPr>
          <w:rFonts w:ascii="Calibri" w:hAnsi="Calibri" w:cs="Calibri"/>
          <w:color w:val="222222"/>
          <w:sz w:val="22"/>
          <w:szCs w:val="22"/>
        </w:rPr>
        <w:t xml:space="preserve">, settled into </w:t>
      </w:r>
      <w:r>
        <w:rPr>
          <w:rFonts w:ascii="Calibri" w:hAnsi="Calibri" w:cs="Calibri"/>
          <w:i/>
          <w:iCs/>
          <w:color w:val="222222"/>
          <w:sz w:val="22"/>
          <w:szCs w:val="22"/>
        </w:rPr>
        <w:t>Billboard</w:t>
      </w:r>
      <w:r>
        <w:rPr>
          <w:rFonts w:ascii="Calibri" w:hAnsi="Calibri" w:cs="Calibri"/>
          <w:color w:val="222222"/>
          <w:sz w:val="22"/>
          <w:szCs w:val="22"/>
        </w:rPr>
        <w:t xml:space="preserve">’s Top 10 albums chart, with </w:t>
      </w:r>
      <w:r>
        <w:rPr>
          <w:rFonts w:ascii="Calibri" w:hAnsi="Calibri" w:cs="Calibri"/>
          <w:i/>
          <w:iCs/>
          <w:color w:val="222222"/>
          <w:sz w:val="22"/>
          <w:szCs w:val="22"/>
        </w:rPr>
        <w:t>Signs of Light</w:t>
      </w:r>
      <w:r>
        <w:rPr>
          <w:rFonts w:ascii="Calibri" w:hAnsi="Calibri" w:cs="Calibri"/>
          <w:color w:val="222222"/>
          <w:sz w:val="22"/>
          <w:szCs w:val="22"/>
        </w:rPr>
        <w:t xml:space="preserve"> securing the #1 position on Rock Album Charts. They have appeared in Cameron Crowe’s</w:t>
      </w:r>
      <w:r w:rsidR="00C27CD4">
        <w:rPr>
          <w:rFonts w:ascii="Calibri" w:hAnsi="Calibri" w:cs="Calibri"/>
          <w:color w:val="222222"/>
          <w:sz w:val="22"/>
          <w:szCs w:val="22"/>
        </w:rPr>
        <w:t xml:space="preserve"> </w:t>
      </w:r>
      <w:r>
        <w:rPr>
          <w:rFonts w:ascii="Calibri" w:hAnsi="Calibri" w:cs="Calibri"/>
          <w:i/>
          <w:iCs/>
          <w:color w:val="222222"/>
          <w:sz w:val="22"/>
          <w:szCs w:val="22"/>
        </w:rPr>
        <w:t>Roadies</w:t>
      </w:r>
      <w:r>
        <w:rPr>
          <w:rFonts w:ascii="Calibri" w:hAnsi="Calibri" w:cs="Calibri"/>
          <w:color w:val="222222"/>
          <w:sz w:val="22"/>
          <w:szCs w:val="22"/>
        </w:rPr>
        <w:t xml:space="preserve">, with music featured in countless other commercials, films and TV, among them </w:t>
      </w:r>
      <w:r>
        <w:rPr>
          <w:rFonts w:ascii="Calibri" w:hAnsi="Calibri" w:cs="Calibri"/>
          <w:i/>
          <w:iCs/>
          <w:color w:val="222222"/>
          <w:sz w:val="22"/>
          <w:szCs w:val="22"/>
        </w:rPr>
        <w:t xml:space="preserve">Corona, Silver Linings Playbook </w:t>
      </w:r>
      <w:r>
        <w:rPr>
          <w:rFonts w:ascii="Calibri" w:hAnsi="Calibri" w:cs="Calibri"/>
          <w:color w:val="222222"/>
          <w:sz w:val="22"/>
          <w:szCs w:val="22"/>
        </w:rPr>
        <w:t>and more.</w:t>
      </w:r>
      <w:r>
        <w:rPr>
          <w:rFonts w:ascii="Calibri" w:hAnsi="Calibri" w:cs="Calibri"/>
          <w:i/>
          <w:iCs/>
          <w:color w:val="222222"/>
          <w:sz w:val="22"/>
          <w:szCs w:val="22"/>
        </w:rPr>
        <w:t xml:space="preserve"> </w:t>
      </w:r>
      <w:r>
        <w:rPr>
          <w:rFonts w:ascii="Calibri" w:hAnsi="Calibri" w:cs="Calibri"/>
          <w:color w:val="222222"/>
          <w:sz w:val="22"/>
          <w:szCs w:val="22"/>
        </w:rPr>
        <w:t xml:space="preserve">The band has established their status as a touring powerhouse, having landed prime time mainstage slots at Coachella, Lollapalooza and Austin City Limits. In total, the band has performed 15 times on national television including appearances on </w:t>
      </w:r>
      <w:bookmarkStart w:id="0" w:name="_GoBack"/>
      <w:r w:rsidR="00B7723D" w:rsidRPr="00B7723D">
        <w:rPr>
          <w:rFonts w:ascii="Calibri" w:hAnsi="Calibri" w:cs="Calibri"/>
          <w:i/>
          <w:color w:val="222222"/>
          <w:sz w:val="22"/>
          <w:szCs w:val="22"/>
        </w:rPr>
        <w:t xml:space="preserve">The </w:t>
      </w:r>
      <w:bookmarkEnd w:id="0"/>
      <w:r>
        <w:rPr>
          <w:rFonts w:ascii="Calibri" w:hAnsi="Calibri" w:cs="Calibri"/>
          <w:i/>
          <w:iCs/>
          <w:color w:val="222222"/>
          <w:sz w:val="22"/>
          <w:szCs w:val="22"/>
        </w:rPr>
        <w:t>Ellen</w:t>
      </w:r>
      <w:r w:rsidR="00B7723D">
        <w:rPr>
          <w:rFonts w:ascii="Calibri" w:hAnsi="Calibri" w:cs="Calibri"/>
          <w:i/>
          <w:iCs/>
          <w:color w:val="222222"/>
          <w:sz w:val="22"/>
          <w:szCs w:val="22"/>
        </w:rPr>
        <w:t xml:space="preserve"> DeGeneres Show</w:t>
      </w:r>
      <w:r>
        <w:rPr>
          <w:rFonts w:ascii="Calibri" w:hAnsi="Calibri" w:cs="Calibri"/>
          <w:color w:val="222222"/>
          <w:sz w:val="22"/>
          <w:szCs w:val="22"/>
        </w:rPr>
        <w:t xml:space="preserve">, </w:t>
      </w:r>
      <w:r>
        <w:rPr>
          <w:rFonts w:ascii="Calibri" w:hAnsi="Calibri" w:cs="Calibri"/>
          <w:i/>
          <w:iCs/>
          <w:color w:val="222222"/>
          <w:sz w:val="22"/>
          <w:szCs w:val="22"/>
        </w:rPr>
        <w:t>The Tonight Show Starring Jimmy Fallon</w:t>
      </w:r>
      <w:r>
        <w:rPr>
          <w:rFonts w:ascii="Calibri" w:hAnsi="Calibri" w:cs="Calibri"/>
          <w:color w:val="222222"/>
          <w:sz w:val="22"/>
          <w:szCs w:val="22"/>
        </w:rPr>
        <w:t xml:space="preserve">, </w:t>
      </w:r>
      <w:r>
        <w:rPr>
          <w:rFonts w:ascii="Calibri" w:hAnsi="Calibri" w:cs="Calibri"/>
          <w:i/>
          <w:iCs/>
          <w:color w:val="222222"/>
          <w:sz w:val="22"/>
          <w:szCs w:val="22"/>
        </w:rPr>
        <w:t>The Late Show With Stephen Colbert</w:t>
      </w:r>
      <w:r>
        <w:rPr>
          <w:rFonts w:ascii="Calibri" w:hAnsi="Calibri" w:cs="Calibri"/>
          <w:color w:val="222222"/>
          <w:sz w:val="22"/>
          <w:szCs w:val="22"/>
        </w:rPr>
        <w:t xml:space="preserve">, </w:t>
      </w:r>
      <w:r>
        <w:rPr>
          <w:rFonts w:ascii="Calibri" w:hAnsi="Calibri" w:cs="Calibri"/>
          <w:i/>
          <w:iCs/>
          <w:color w:val="222222"/>
          <w:sz w:val="22"/>
          <w:szCs w:val="22"/>
        </w:rPr>
        <w:t>Austin City Limits</w:t>
      </w:r>
      <w:r>
        <w:rPr>
          <w:rFonts w:ascii="Calibri" w:hAnsi="Calibri" w:cs="Calibri"/>
          <w:color w:val="222222"/>
          <w:sz w:val="22"/>
          <w:szCs w:val="22"/>
        </w:rPr>
        <w:t xml:space="preserve"> with more to come in the coming months. </w:t>
      </w:r>
    </w:p>
    <w:p w14:paraId="02563A63" w14:textId="77777777" w:rsidR="009E3FE9" w:rsidRDefault="009E3FE9" w:rsidP="009E3FE9">
      <w:pPr>
        <w:spacing w:after="240"/>
      </w:pPr>
    </w:p>
    <w:p w14:paraId="410A89C2" w14:textId="77777777" w:rsidR="009E3FE9" w:rsidRDefault="009E3FE9" w:rsidP="009E3FE9">
      <w:pPr>
        <w:pStyle w:val="NormalWeb"/>
        <w:spacing w:before="0" w:beforeAutospacing="0" w:after="240" w:afterAutospacing="0"/>
        <w:jc w:val="both"/>
      </w:pPr>
      <w:r>
        <w:rPr>
          <w:rFonts w:ascii="Calibri" w:hAnsi="Calibri" w:cs="Calibri"/>
          <w:b/>
          <w:bCs/>
          <w:color w:val="222222"/>
          <w:sz w:val="22"/>
          <w:szCs w:val="22"/>
        </w:rPr>
        <w:t>North American Tour Dates:</w:t>
      </w:r>
    </w:p>
    <w:p w14:paraId="4C53AE3F"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08/02/19 - The Observatory - San Diego, CA +^</w:t>
      </w:r>
    </w:p>
    <w:p w14:paraId="41507E67"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08/03/19 - Alt 98.7 Summer Camp - Long Beach, CA+^</w:t>
      </w:r>
    </w:p>
    <w:p w14:paraId="480E1540"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08/18/19 - Xfinity Live! - Philadelphia, PA</w:t>
      </w:r>
    </w:p>
    <w:p w14:paraId="5F521E4D"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09/06/19 - Murat Theatre at Old National Centre - Indianapolis, IN</w:t>
      </w:r>
    </w:p>
    <w:p w14:paraId="6C6158F2"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09/07/19 - Murat Theatre at Old National Centre - Indianapolis, IN</w:t>
      </w:r>
    </w:p>
    <w:p w14:paraId="6D9E281C"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09/08/19 - PNC Pavilion at Riverbend Music Center - Cincinnati, OH</w:t>
      </w:r>
    </w:p>
    <w:p w14:paraId="67759F19"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09/10/19 - Jacobs Pavilion at Nautica - Cleveland, OH</w:t>
      </w:r>
    </w:p>
    <w:p w14:paraId="266575B3"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09/11/19 - 20 Monroe Live - Grand Rapids, MI</w:t>
      </w:r>
    </w:p>
    <w:p w14:paraId="1D6111EC"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09/13/19 - Chicago Theatre - Chicago, IL</w:t>
      </w:r>
    </w:p>
    <w:p w14:paraId="2FF93F8F"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09/15/19 - The Sylvee - Madison, WI</w:t>
      </w:r>
    </w:p>
    <w:p w14:paraId="08082CF7"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09/16/19 - The Sylvee - Madison, WI</w:t>
      </w:r>
    </w:p>
    <w:p w14:paraId="3CB1B54E"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09/18/19 - The Armory - Minneapolis, MN</w:t>
      </w:r>
    </w:p>
    <w:p w14:paraId="0885464F"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09/19/19 - Stephens Auditorium - Ames, IA</w:t>
      </w:r>
    </w:p>
    <w:p w14:paraId="7BE6F76C"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09/21/19 - Pilgrimage Music &amp; Cultural Festival - Franklin, TN +^</w:t>
      </w:r>
    </w:p>
    <w:p w14:paraId="66AEE950"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09/23/19 - Avondale Brewing Company - Birmingham, AL</w:t>
      </w:r>
    </w:p>
    <w:p w14:paraId="5F397E4C"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09/24/19 - The Fillmore - New Orleans, LA</w:t>
      </w:r>
    </w:p>
    <w:p w14:paraId="3BAF1A74"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09/26/19 - Thomas Wolfe Auditorium - Asheville, NC</w:t>
      </w:r>
    </w:p>
    <w:p w14:paraId="47969CBF"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09/27/19 - The Tabernacle - Atlanta, GA</w:t>
      </w:r>
    </w:p>
    <w:p w14:paraId="78082599"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09/29/19 - Charlotte Metro Credit Union Amphitheatre - Charlotte, NC</w:t>
      </w:r>
    </w:p>
    <w:p w14:paraId="6B975318"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10/01/19 - Red Hat Amphitheater - Raleigh, NC</w:t>
      </w:r>
    </w:p>
    <w:p w14:paraId="275BAAF1"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lastRenderedPageBreak/>
        <w:t>10/03/19 - The Anthem - Washington, DC</w:t>
      </w:r>
    </w:p>
    <w:p w14:paraId="02B9B6B2"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10/04/19 - Kings Theatre - Brooklyn, NY</w:t>
      </w:r>
    </w:p>
    <w:p w14:paraId="29A287A8"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10/05/19 - The Capitol Theatre - Port Chester, NY</w:t>
      </w:r>
    </w:p>
    <w:p w14:paraId="5B3B0C54"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10/08/19 - The MET - Philadelphia, PA</w:t>
      </w:r>
    </w:p>
    <w:p w14:paraId="0354CA43"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10/09/19 - Palace Theatre - Albany, NY</w:t>
      </w:r>
    </w:p>
    <w:p w14:paraId="66E01459"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10/11/19 - Toyota Presents Oakdale Theatre - Wallingford, CT</w:t>
      </w:r>
    </w:p>
    <w:p w14:paraId="3D799A63"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10/12/19 - Agganis Arena - Boston, MA</w:t>
      </w:r>
    </w:p>
    <w:p w14:paraId="7D24A2B3"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10/14/19 - UPMC Events Center - Moon Twp., PA</w:t>
      </w:r>
    </w:p>
    <w:p w14:paraId="0182ABF6"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10/15/19 - The Fillmore Detroit presented by Cricket Wireless - Detroit, MI</w:t>
      </w:r>
    </w:p>
    <w:p w14:paraId="0D0BA475"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10/16/19 - Palace Theatre - Columbus, OH</w:t>
      </w:r>
    </w:p>
    <w:p w14:paraId="12B0D6CD"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10/18/19 - Algonquin Commons Theatre - Ottawa, ON</w:t>
      </w:r>
    </w:p>
    <w:p w14:paraId="252D4197"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10/19/19 - MTELUS - Montreal, QC</w:t>
      </w:r>
    </w:p>
    <w:p w14:paraId="543A0825"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10/20/19 - Sony Centre for the Performing Arts - Toronto, ON</w:t>
      </w:r>
    </w:p>
    <w:p w14:paraId="5157642C" w14:textId="77777777" w:rsidR="009E3FE9" w:rsidRDefault="009E3FE9" w:rsidP="009E3FE9">
      <w:pPr>
        <w:pStyle w:val="NormalWeb"/>
        <w:spacing w:before="0" w:beforeAutospacing="0" w:after="0" w:afterAutospacing="0"/>
        <w:jc w:val="both"/>
      </w:pPr>
      <w:r>
        <w:rPr>
          <w:color w:val="222222"/>
          <w:sz w:val="22"/>
          <w:szCs w:val="22"/>
        </w:rPr>
        <w:t> </w:t>
      </w:r>
    </w:p>
    <w:p w14:paraId="20AABD5C"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+not a Live Nation date</w:t>
      </w:r>
    </w:p>
    <w:p w14:paraId="512F2FF0"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 xml:space="preserve">^ tickets purchased for this date will </w:t>
      </w:r>
      <w:r>
        <w:rPr>
          <w:rFonts w:ascii="Calibri" w:hAnsi="Calibri" w:cs="Calibri"/>
          <w:i/>
          <w:iCs/>
          <w:color w:val="222222"/>
          <w:sz w:val="22"/>
          <w:szCs w:val="22"/>
          <w:u w:val="single"/>
        </w:rPr>
        <w:t>not</w:t>
      </w:r>
      <w:r>
        <w:rPr>
          <w:rFonts w:ascii="Calibri" w:hAnsi="Calibri" w:cs="Calibri"/>
          <w:color w:val="222222"/>
          <w:sz w:val="22"/>
          <w:szCs w:val="22"/>
        </w:rPr>
        <w:t xml:space="preserve"> include the album</w:t>
      </w:r>
    </w:p>
    <w:p w14:paraId="1A4EE8E6"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 </w:t>
      </w:r>
    </w:p>
    <w:p w14:paraId="604989CF" w14:textId="77777777" w:rsidR="009E3FE9" w:rsidRDefault="009E3FE9" w:rsidP="009E3FE9">
      <w:pPr>
        <w:pStyle w:val="NormalWeb"/>
        <w:spacing w:before="0" w:beforeAutospacing="0" w:after="0" w:afterAutospacing="0"/>
        <w:jc w:val="both"/>
      </w:pPr>
      <w:r>
        <w:rPr>
          <w:rFonts w:ascii="Calibri" w:hAnsi="Calibri" w:cs="Calibri"/>
          <w:b/>
          <w:bCs/>
          <w:color w:val="222222"/>
          <w:sz w:val="22"/>
          <w:szCs w:val="22"/>
        </w:rPr>
        <w:t>For more information about The Head and The Heart, please contact: </w:t>
      </w:r>
    </w:p>
    <w:p w14:paraId="0038A444"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 xml:space="preserve">Kate Jackson, </w:t>
      </w:r>
      <w:r>
        <w:rPr>
          <w:rFonts w:ascii="Calibri" w:hAnsi="Calibri" w:cs="Calibri"/>
          <w:color w:val="0000FF"/>
          <w:sz w:val="22"/>
          <w:szCs w:val="22"/>
          <w:u w:val="single"/>
        </w:rPr>
        <w:t>KateJ@grandstandhq.com</w:t>
      </w:r>
    </w:p>
    <w:p w14:paraId="180284EB"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Katie Nelson,</w:t>
      </w:r>
      <w:r>
        <w:rPr>
          <w:rFonts w:ascii="Calibri" w:hAnsi="Calibri" w:cs="Calibri"/>
          <w:color w:val="1155CC"/>
          <w:sz w:val="22"/>
          <w:szCs w:val="22"/>
        </w:rPr>
        <w:t xml:space="preserve"> </w:t>
      </w:r>
      <w:r>
        <w:rPr>
          <w:rFonts w:ascii="Calibri" w:hAnsi="Calibri" w:cs="Calibri"/>
          <w:color w:val="0000FF"/>
          <w:sz w:val="22"/>
          <w:szCs w:val="22"/>
          <w:u w:val="single"/>
        </w:rPr>
        <w:t>KatieN@grandstandhq.com </w:t>
      </w:r>
    </w:p>
    <w:p w14:paraId="33B1F866" w14:textId="77777777" w:rsidR="009E3FE9" w:rsidRDefault="009E3FE9" w:rsidP="009E3FE9">
      <w:pPr>
        <w:pStyle w:val="NormalWeb"/>
        <w:spacing w:before="0" w:beforeAutospacing="0" w:after="0" w:afterAutospacing="0"/>
        <w:jc w:val="both"/>
      </w:pPr>
      <w:r>
        <w:rPr>
          <w:rFonts w:ascii="Calibri" w:hAnsi="Calibri" w:cs="Calibri"/>
          <w:color w:val="222222"/>
          <w:sz w:val="22"/>
          <w:szCs w:val="22"/>
        </w:rPr>
        <w:t xml:space="preserve">Bobbie Gale, </w:t>
      </w:r>
      <w:r>
        <w:rPr>
          <w:rFonts w:ascii="Calibri" w:hAnsi="Calibri" w:cs="Calibri"/>
          <w:color w:val="0000FF"/>
          <w:sz w:val="22"/>
          <w:szCs w:val="22"/>
          <w:u w:val="single"/>
        </w:rPr>
        <w:t>Bobbie.Gale@warnerrecords.com</w:t>
      </w:r>
    </w:p>
    <w:p w14:paraId="4D933EC5" w14:textId="77777777" w:rsidR="009E3FE9" w:rsidRDefault="009E3FE9" w:rsidP="009E3FE9">
      <w:pPr>
        <w:pStyle w:val="NormalWeb"/>
        <w:spacing w:before="0" w:beforeAutospacing="0" w:after="0" w:afterAutospacing="0"/>
        <w:jc w:val="center"/>
      </w:pPr>
      <w:r>
        <w:rPr>
          <w:color w:val="222222"/>
          <w:sz w:val="22"/>
          <w:szCs w:val="22"/>
        </w:rPr>
        <w:t> </w:t>
      </w:r>
    </w:p>
    <w:p w14:paraId="24DBF631" w14:textId="77777777" w:rsidR="009E3FE9" w:rsidRDefault="009E3FE9" w:rsidP="009E3FE9">
      <w:pPr>
        <w:pStyle w:val="NormalWeb"/>
        <w:spacing w:before="0" w:beforeAutospacing="0" w:after="0" w:afterAutospacing="0"/>
        <w:jc w:val="both"/>
      </w:pPr>
      <w:r>
        <w:rPr>
          <w:color w:val="222222"/>
          <w:sz w:val="22"/>
          <w:szCs w:val="22"/>
        </w:rPr>
        <w:t> </w:t>
      </w:r>
    </w:p>
    <w:p w14:paraId="25807B7C" w14:textId="77777777" w:rsidR="009E3FE9" w:rsidRDefault="009E3FE9" w:rsidP="009E3FE9">
      <w:pPr>
        <w:pStyle w:val="NormalWeb"/>
        <w:spacing w:before="0" w:beforeAutospacing="0" w:after="0" w:afterAutospacing="0"/>
        <w:jc w:val="center"/>
      </w:pPr>
      <w:hyperlink r:id="rId13" w:history="1">
        <w:r>
          <w:rPr>
            <w:rStyle w:val="Hyperlink"/>
            <w:rFonts w:ascii="Calibri" w:hAnsi="Calibri" w:cs="Calibri"/>
            <w:sz w:val="22"/>
            <w:szCs w:val="22"/>
            <w:shd w:val="clear" w:color="auto" w:fill="FFFFFF"/>
          </w:rPr>
          <w:t>Website</w:t>
        </w:r>
      </w:hyperlink>
      <w:r>
        <w:rPr>
          <w:rFonts w:ascii="Calibri" w:hAnsi="Calibri" w:cs="Calibri"/>
          <w:color w:val="222222"/>
          <w:sz w:val="22"/>
          <w:szCs w:val="22"/>
        </w:rPr>
        <w:t xml:space="preserve"> /</w:t>
      </w:r>
      <w:hyperlink r:id="rId14" w:history="1">
        <w:r>
          <w:rPr>
            <w:rStyle w:val="Hyperlink"/>
            <w:rFonts w:ascii="Calibri" w:hAnsi="Calibri" w:cs="Calibri"/>
            <w:sz w:val="22"/>
            <w:szCs w:val="22"/>
          </w:rPr>
          <w:t xml:space="preserve"> </w:t>
        </w:r>
        <w:r>
          <w:rPr>
            <w:rStyle w:val="Hyperlink"/>
            <w:rFonts w:ascii="Calibri" w:hAnsi="Calibri" w:cs="Calibri"/>
            <w:sz w:val="22"/>
            <w:szCs w:val="22"/>
            <w:shd w:val="clear" w:color="auto" w:fill="FFFFFF"/>
          </w:rPr>
          <w:t>Facebook</w:t>
        </w:r>
      </w:hyperlink>
      <w:r>
        <w:rPr>
          <w:rFonts w:ascii="Calibri" w:hAnsi="Calibri" w:cs="Calibri"/>
          <w:color w:val="222222"/>
          <w:sz w:val="22"/>
          <w:szCs w:val="22"/>
        </w:rPr>
        <w:t xml:space="preserve"> /</w:t>
      </w:r>
      <w:hyperlink r:id="rId15" w:history="1">
        <w:r>
          <w:rPr>
            <w:rStyle w:val="Hyperlink"/>
            <w:rFonts w:ascii="Calibri" w:hAnsi="Calibri" w:cs="Calibri"/>
            <w:color w:val="222222"/>
            <w:sz w:val="22"/>
            <w:szCs w:val="22"/>
          </w:rPr>
          <w:t xml:space="preserve"> </w:t>
        </w:r>
        <w:r>
          <w:rPr>
            <w:rStyle w:val="Hyperlink"/>
            <w:rFonts w:ascii="Calibri" w:hAnsi="Calibri" w:cs="Calibri"/>
            <w:sz w:val="22"/>
            <w:szCs w:val="22"/>
            <w:shd w:val="clear" w:color="auto" w:fill="FFFFFF"/>
          </w:rPr>
          <w:t>Twitter</w:t>
        </w:r>
      </w:hyperlink>
      <w:r>
        <w:rPr>
          <w:rFonts w:ascii="Calibri" w:hAnsi="Calibri" w:cs="Calibri"/>
          <w:color w:val="222222"/>
          <w:sz w:val="22"/>
          <w:szCs w:val="22"/>
          <w:shd w:val="clear" w:color="auto" w:fill="FFFFFF"/>
        </w:rPr>
        <w:t xml:space="preserve"> /</w:t>
      </w:r>
      <w:hyperlink r:id="rId16" w:history="1">
        <w:r>
          <w:rPr>
            <w:rStyle w:val="Hyperlink"/>
            <w:rFonts w:ascii="Calibri" w:hAnsi="Calibri" w:cs="Calibri"/>
            <w:color w:val="222222"/>
            <w:sz w:val="22"/>
            <w:szCs w:val="22"/>
            <w:shd w:val="clear" w:color="auto" w:fill="FFFFFF"/>
          </w:rPr>
          <w:t xml:space="preserve"> </w:t>
        </w:r>
        <w:r>
          <w:rPr>
            <w:rStyle w:val="Hyperlink"/>
            <w:rFonts w:ascii="Calibri" w:hAnsi="Calibri" w:cs="Calibri"/>
            <w:sz w:val="22"/>
            <w:szCs w:val="22"/>
            <w:shd w:val="clear" w:color="auto" w:fill="FFFFFF"/>
          </w:rPr>
          <w:t>Instagram</w:t>
        </w:r>
      </w:hyperlink>
      <w:r>
        <w:rPr>
          <w:rFonts w:ascii="Calibri" w:hAnsi="Calibri" w:cs="Calibri"/>
          <w:color w:val="222222"/>
          <w:sz w:val="22"/>
          <w:szCs w:val="22"/>
        </w:rPr>
        <w:t xml:space="preserve"> /</w:t>
      </w:r>
      <w:hyperlink r:id="rId17" w:history="1">
        <w:r>
          <w:rPr>
            <w:rStyle w:val="Hyperlink"/>
            <w:rFonts w:ascii="Calibri" w:hAnsi="Calibri" w:cs="Calibri"/>
            <w:color w:val="222222"/>
            <w:sz w:val="22"/>
            <w:szCs w:val="22"/>
          </w:rPr>
          <w:t xml:space="preserve"> </w:t>
        </w:r>
        <w:r>
          <w:rPr>
            <w:rStyle w:val="Hyperlink"/>
            <w:rFonts w:ascii="Calibri" w:hAnsi="Calibri" w:cs="Calibri"/>
            <w:sz w:val="22"/>
            <w:szCs w:val="22"/>
            <w:shd w:val="clear" w:color="auto" w:fill="FFFFFF"/>
          </w:rPr>
          <w:t>Youtube</w:t>
        </w:r>
      </w:hyperlink>
      <w:r>
        <w:rPr>
          <w:rFonts w:ascii="Calibri" w:hAnsi="Calibri" w:cs="Calibri"/>
          <w:color w:val="222222"/>
          <w:sz w:val="22"/>
          <w:szCs w:val="22"/>
        </w:rPr>
        <w:t xml:space="preserve"> /</w:t>
      </w:r>
      <w:hyperlink r:id="rId18" w:history="1">
        <w:r>
          <w:rPr>
            <w:rStyle w:val="Hyperlink"/>
            <w:rFonts w:ascii="Calibri" w:hAnsi="Calibri" w:cs="Calibri"/>
            <w:color w:val="222222"/>
            <w:sz w:val="22"/>
            <w:szCs w:val="22"/>
          </w:rPr>
          <w:t xml:space="preserve"> </w:t>
        </w:r>
        <w:r>
          <w:rPr>
            <w:rStyle w:val="Hyperlink"/>
            <w:rFonts w:ascii="Calibri" w:hAnsi="Calibri" w:cs="Calibri"/>
            <w:sz w:val="22"/>
            <w:szCs w:val="22"/>
            <w:shd w:val="clear" w:color="auto" w:fill="FFFFFF"/>
          </w:rPr>
          <w:t>Soundcloud</w:t>
        </w:r>
      </w:hyperlink>
    </w:p>
    <w:p w14:paraId="4D0E1B0A" w14:textId="77777777" w:rsidR="009E3FE9" w:rsidRDefault="009E3FE9" w:rsidP="009E3FE9">
      <w:pPr>
        <w:spacing w:after="240"/>
      </w:pPr>
    </w:p>
    <w:p w14:paraId="7242631C" w14:textId="08A12315" w:rsidR="000A65B4" w:rsidRDefault="000A65B4" w:rsidP="009E3FE9">
      <w:pPr>
        <w:jc w:val="both"/>
      </w:pPr>
    </w:p>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A1"/>
    <w:rsid w:val="000908B0"/>
    <w:rsid w:val="000A65B4"/>
    <w:rsid w:val="000E75A1"/>
    <w:rsid w:val="000F61D5"/>
    <w:rsid w:val="00191DB4"/>
    <w:rsid w:val="00274C3A"/>
    <w:rsid w:val="00350DE3"/>
    <w:rsid w:val="003C1D38"/>
    <w:rsid w:val="004813F6"/>
    <w:rsid w:val="004A38B8"/>
    <w:rsid w:val="004C3513"/>
    <w:rsid w:val="00530216"/>
    <w:rsid w:val="00557757"/>
    <w:rsid w:val="00690A95"/>
    <w:rsid w:val="006F6244"/>
    <w:rsid w:val="00860768"/>
    <w:rsid w:val="009E3FE9"/>
    <w:rsid w:val="00AB54A9"/>
    <w:rsid w:val="00B7723D"/>
    <w:rsid w:val="00B9555E"/>
    <w:rsid w:val="00BA3EB4"/>
    <w:rsid w:val="00BD0A1E"/>
    <w:rsid w:val="00C27CD4"/>
    <w:rsid w:val="00C53DA3"/>
    <w:rsid w:val="00CB352B"/>
    <w:rsid w:val="00D67B87"/>
    <w:rsid w:val="00DD665E"/>
    <w:rsid w:val="00E04615"/>
    <w:rsid w:val="00E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DC7AA"/>
  <w15:chartTrackingRefBased/>
  <w15:docId w15:val="{1C814F5E-DE25-9947-96D7-C36AA850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5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E75A1"/>
    <w:rPr>
      <w:color w:val="0000FF"/>
      <w:u w:val="single"/>
    </w:rPr>
  </w:style>
  <w:style w:type="character" w:styleId="UnresolvedMention">
    <w:name w:val="Unresolved Mention"/>
    <w:basedOn w:val="DefaultParagraphFont"/>
    <w:uiPriority w:val="99"/>
    <w:semiHidden/>
    <w:unhideWhenUsed/>
    <w:rsid w:val="000E75A1"/>
    <w:rPr>
      <w:color w:val="605E5C"/>
      <w:shd w:val="clear" w:color="auto" w:fill="E1DFDD"/>
    </w:rPr>
  </w:style>
  <w:style w:type="character" w:customStyle="1" w:styleId="apple-converted-space">
    <w:name w:val="apple-converted-space"/>
    <w:basedOn w:val="DefaultParagraphFont"/>
    <w:rsid w:val="004813F6"/>
  </w:style>
  <w:style w:type="paragraph" w:styleId="BalloonText">
    <w:name w:val="Balloon Text"/>
    <w:basedOn w:val="Normal"/>
    <w:link w:val="BalloonTextChar"/>
    <w:uiPriority w:val="99"/>
    <w:semiHidden/>
    <w:unhideWhenUsed/>
    <w:rsid w:val="00C27C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C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5107">
      <w:bodyDiv w:val="1"/>
      <w:marLeft w:val="0"/>
      <w:marRight w:val="0"/>
      <w:marTop w:val="0"/>
      <w:marBottom w:val="0"/>
      <w:divBdr>
        <w:top w:val="none" w:sz="0" w:space="0" w:color="auto"/>
        <w:left w:val="none" w:sz="0" w:space="0" w:color="auto"/>
        <w:bottom w:val="none" w:sz="0" w:space="0" w:color="auto"/>
        <w:right w:val="none" w:sz="0" w:space="0" w:color="auto"/>
      </w:divBdr>
    </w:div>
    <w:div w:id="355039369">
      <w:bodyDiv w:val="1"/>
      <w:marLeft w:val="0"/>
      <w:marRight w:val="0"/>
      <w:marTop w:val="0"/>
      <w:marBottom w:val="0"/>
      <w:divBdr>
        <w:top w:val="none" w:sz="0" w:space="0" w:color="auto"/>
        <w:left w:val="none" w:sz="0" w:space="0" w:color="auto"/>
        <w:bottom w:val="none" w:sz="0" w:space="0" w:color="auto"/>
        <w:right w:val="none" w:sz="0" w:space="0" w:color="auto"/>
      </w:divBdr>
    </w:div>
    <w:div w:id="522399102">
      <w:bodyDiv w:val="1"/>
      <w:marLeft w:val="0"/>
      <w:marRight w:val="0"/>
      <w:marTop w:val="0"/>
      <w:marBottom w:val="0"/>
      <w:divBdr>
        <w:top w:val="none" w:sz="0" w:space="0" w:color="auto"/>
        <w:left w:val="none" w:sz="0" w:space="0" w:color="auto"/>
        <w:bottom w:val="none" w:sz="0" w:space="0" w:color="auto"/>
        <w:right w:val="none" w:sz="0" w:space="0" w:color="auto"/>
      </w:divBdr>
    </w:div>
    <w:div w:id="719786688">
      <w:bodyDiv w:val="1"/>
      <w:marLeft w:val="0"/>
      <w:marRight w:val="0"/>
      <w:marTop w:val="0"/>
      <w:marBottom w:val="0"/>
      <w:divBdr>
        <w:top w:val="none" w:sz="0" w:space="0" w:color="auto"/>
        <w:left w:val="none" w:sz="0" w:space="0" w:color="auto"/>
        <w:bottom w:val="none" w:sz="0" w:space="0" w:color="auto"/>
        <w:right w:val="none" w:sz="0" w:space="0" w:color="auto"/>
      </w:divBdr>
    </w:div>
    <w:div w:id="11991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chairexpertpod.com/pods/dan-savage" TargetMode="External"/><Relationship Id="rId13" Type="http://schemas.openxmlformats.org/officeDocument/2006/relationships/hyperlink" Target="http://www.theheadandtheheart.com/" TargetMode="External"/><Relationship Id="rId18" Type="http://schemas.openxmlformats.org/officeDocument/2006/relationships/hyperlink" Target="https://soundcloud.com/theheadandtheheart" TargetMode="External"/><Relationship Id="rId3" Type="http://schemas.openxmlformats.org/officeDocument/2006/relationships/webSettings" Target="webSettings.xml"/><Relationship Id="rId7" Type="http://schemas.openxmlformats.org/officeDocument/2006/relationships/hyperlink" Target="http://press.warnerrecords.com/theheadandtheheart/" TargetMode="External"/><Relationship Id="rId12" Type="http://schemas.openxmlformats.org/officeDocument/2006/relationships/hyperlink" Target="https://wbr.ec/livingmirage" TargetMode="External"/><Relationship Id="rId17" Type="http://schemas.openxmlformats.org/officeDocument/2006/relationships/hyperlink" Target="https://www.youtube.com/user/theheadandtheheart/videos" TargetMode="External"/><Relationship Id="rId2" Type="http://schemas.openxmlformats.org/officeDocument/2006/relationships/settings" Target="settings.xml"/><Relationship Id="rId16" Type="http://schemas.openxmlformats.org/officeDocument/2006/relationships/hyperlink" Target="https://www.instagram.com/theheadandthehear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nugs.tv/" TargetMode="External"/><Relationship Id="rId5" Type="http://schemas.openxmlformats.org/officeDocument/2006/relationships/image" Target="media/image2.png"/><Relationship Id="rId15" Type="http://schemas.openxmlformats.org/officeDocument/2006/relationships/hyperlink" Target="https://twitter.com/headandtheheart" TargetMode="External"/><Relationship Id="rId10" Type="http://schemas.openxmlformats.org/officeDocument/2006/relationships/hyperlink" Target="https://1iota.com/fanbase/view/2933"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P_uNaaIlw1Y" TargetMode="External"/><Relationship Id="rId14" Type="http://schemas.openxmlformats.org/officeDocument/2006/relationships/hyperlink" Target="https://www.facebook.com/theheadandthe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2019-08-01T14:45:00Z</cp:lastPrinted>
  <dcterms:created xsi:type="dcterms:W3CDTF">2019-08-01T14:45:00Z</dcterms:created>
  <dcterms:modified xsi:type="dcterms:W3CDTF">2019-08-01T14:49:00Z</dcterms:modified>
</cp:coreProperties>
</file>