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9FE2" w14:textId="77777777" w:rsidR="00BB61DE" w:rsidRDefault="008069C2">
      <w:pPr>
        <w:jc w:val="center"/>
        <w:rPr>
          <w:rFonts w:ascii="Century Gothic" w:eastAsia="Century Gothic" w:hAnsi="Century Gothic" w:cs="Century Gothic"/>
          <w:b/>
          <w:sz w:val="20"/>
          <w:szCs w:val="20"/>
        </w:rPr>
      </w:pPr>
      <w:r>
        <w:rPr>
          <w:rFonts w:ascii="Century Gothic" w:eastAsia="Century Gothic" w:hAnsi="Century Gothic" w:cs="Century Gothic"/>
          <w:b/>
          <w:noProof/>
          <w:sz w:val="20"/>
          <w:szCs w:val="20"/>
        </w:rPr>
        <w:drawing>
          <wp:inline distT="114300" distB="114300" distL="114300" distR="114300" wp14:anchorId="2E439757" wp14:editId="7211C09D">
            <wp:extent cx="2416013" cy="71059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416013" cy="710592"/>
                    </a:xfrm>
                    <a:prstGeom prst="rect">
                      <a:avLst/>
                    </a:prstGeom>
                    <a:ln/>
                  </pic:spPr>
                </pic:pic>
              </a:graphicData>
            </a:graphic>
          </wp:inline>
        </w:drawing>
      </w:r>
    </w:p>
    <w:p w14:paraId="65CA8BA6" w14:textId="57334272" w:rsidR="00BB61DE" w:rsidRDefault="008069C2">
      <w:pPr>
        <w:jc w:val="center"/>
      </w:pPr>
      <w:r>
        <w:rPr>
          <w:rFonts w:ascii="Century Gothic" w:eastAsia="Century Gothic" w:hAnsi="Century Gothic" w:cs="Century Gothic"/>
          <w:b/>
          <w:sz w:val="36"/>
          <w:szCs w:val="36"/>
        </w:rPr>
        <w:t>Sir Rod Stewart &amp; Jools Holland Rework The</w:t>
      </w:r>
      <w:r w:rsidR="00EE5AEC">
        <w:rPr>
          <w:rFonts w:ascii="Century Gothic" w:eastAsia="Century Gothic" w:hAnsi="Century Gothic" w:cs="Century Gothic"/>
          <w:b/>
          <w:sz w:val="36"/>
          <w:szCs w:val="36"/>
        </w:rPr>
        <w:t xml:space="preserve"> </w:t>
      </w:r>
      <w:r>
        <w:rPr>
          <w:rFonts w:ascii="Century Gothic" w:eastAsia="Century Gothic" w:hAnsi="Century Gothic" w:cs="Century Gothic"/>
          <w:b/>
          <w:sz w:val="36"/>
          <w:szCs w:val="36"/>
        </w:rPr>
        <w:t>Early Swing Classic</w:t>
      </w:r>
      <w:r>
        <w:rPr>
          <w:rFonts w:ascii="Century Gothic" w:eastAsia="Century Gothic" w:hAnsi="Century Gothic" w:cs="Century Gothic"/>
          <w:b/>
          <w:sz w:val="40"/>
          <w:szCs w:val="40"/>
        </w:rPr>
        <w:t xml:space="preserve"> </w:t>
      </w:r>
      <w:hyperlink r:id="rId5" w:history="1">
        <w:r w:rsidR="000855F0" w:rsidRPr="00333DB1">
          <w:rPr>
            <w:rStyle w:val="Hyperlink"/>
            <w:rFonts w:ascii="Century Gothic" w:eastAsia="Century Gothic" w:hAnsi="Century Gothic" w:cs="Century Gothic"/>
            <w:b/>
            <w:sz w:val="40"/>
            <w:szCs w:val="40"/>
          </w:rPr>
          <w:t>‘</w:t>
        </w:r>
        <w:proofErr w:type="spellStart"/>
        <w:r w:rsidRPr="00333DB1">
          <w:rPr>
            <w:rStyle w:val="Hyperlink"/>
            <w:rFonts w:ascii="Century Gothic" w:eastAsia="Century Gothic" w:hAnsi="Century Gothic" w:cs="Century Gothic"/>
            <w:b/>
            <w:sz w:val="40"/>
            <w:szCs w:val="40"/>
          </w:rPr>
          <w:t>Ain't</w:t>
        </w:r>
        <w:proofErr w:type="spellEnd"/>
        <w:r w:rsidRPr="00333DB1">
          <w:rPr>
            <w:rStyle w:val="Hyperlink"/>
            <w:rFonts w:ascii="Century Gothic" w:eastAsia="Century Gothic" w:hAnsi="Century Gothic" w:cs="Century Gothic"/>
            <w:b/>
            <w:sz w:val="40"/>
            <w:szCs w:val="40"/>
          </w:rPr>
          <w:t xml:space="preserve"> </w:t>
        </w:r>
        <w:proofErr w:type="spellStart"/>
        <w:r w:rsidRPr="00333DB1">
          <w:rPr>
            <w:rStyle w:val="Hyperlink"/>
            <w:rFonts w:ascii="Century Gothic" w:eastAsia="Century Gothic" w:hAnsi="Century Gothic" w:cs="Century Gothic"/>
            <w:b/>
            <w:sz w:val="40"/>
            <w:szCs w:val="40"/>
          </w:rPr>
          <w:t>Misbehavin</w:t>
        </w:r>
        <w:proofErr w:type="spellEnd"/>
        <w:r w:rsidR="000855F0" w:rsidRPr="00333DB1">
          <w:rPr>
            <w:rStyle w:val="Hyperlink"/>
            <w:rFonts w:ascii="Century Gothic" w:eastAsia="Century Gothic" w:hAnsi="Century Gothic" w:cs="Century Gothic"/>
            <w:b/>
            <w:sz w:val="40"/>
            <w:szCs w:val="40"/>
          </w:rPr>
          <w:t>'’</w:t>
        </w:r>
      </w:hyperlink>
      <w:r>
        <w:br/>
      </w:r>
      <w:r>
        <w:br/>
      </w:r>
      <w:r>
        <w:rPr>
          <w:rFonts w:ascii="Century Gothic" w:eastAsia="Century Gothic" w:hAnsi="Century Gothic" w:cs="Century Gothic"/>
          <w:b/>
          <w:sz w:val="30"/>
          <w:szCs w:val="30"/>
        </w:rPr>
        <w:t xml:space="preserve">Taken From Their New Collaborative Studio Album </w:t>
      </w:r>
      <w:hyperlink r:id="rId6">
        <w:r>
          <w:rPr>
            <w:rFonts w:ascii="Century Gothic" w:eastAsia="Century Gothic" w:hAnsi="Century Gothic" w:cs="Century Gothic"/>
            <w:b/>
            <w:i/>
            <w:color w:val="1155CC"/>
            <w:sz w:val="38"/>
            <w:szCs w:val="38"/>
            <w:u w:val="single"/>
          </w:rPr>
          <w:t>Swing Fever</w:t>
        </w:r>
      </w:hyperlink>
      <w:r w:rsidR="000855F0">
        <w:rPr>
          <w:rFonts w:ascii="Century Gothic" w:eastAsia="Century Gothic" w:hAnsi="Century Gothic" w:cs="Century Gothic"/>
          <w:b/>
          <w:i/>
          <w:sz w:val="30"/>
          <w:szCs w:val="30"/>
        </w:rPr>
        <w:t xml:space="preserve"> </w:t>
      </w:r>
      <w:r>
        <w:rPr>
          <w:rFonts w:ascii="Century Gothic" w:eastAsia="Century Gothic" w:hAnsi="Century Gothic" w:cs="Century Gothic"/>
          <w:b/>
          <w:sz w:val="26"/>
          <w:szCs w:val="26"/>
        </w:rPr>
        <w:t xml:space="preserve">out </w:t>
      </w:r>
      <w:r>
        <w:rPr>
          <w:rFonts w:ascii="Century Gothic" w:eastAsia="Century Gothic" w:hAnsi="Century Gothic" w:cs="Century Gothic"/>
          <w:b/>
          <w:sz w:val="26"/>
          <w:szCs w:val="26"/>
          <w:u w:val="single"/>
        </w:rPr>
        <w:t>February 23rd, 2024</w:t>
      </w:r>
      <w:r>
        <w:rPr>
          <w:rFonts w:ascii="Century Gothic" w:eastAsia="Century Gothic" w:hAnsi="Century Gothic" w:cs="Century Gothic"/>
          <w:b/>
          <w:sz w:val="26"/>
          <w:szCs w:val="26"/>
        </w:rPr>
        <w:t xml:space="preserve"> </w:t>
      </w:r>
      <w:r>
        <w:br/>
      </w:r>
    </w:p>
    <w:p w14:paraId="265C4463" w14:textId="77777777" w:rsidR="00BB61DE" w:rsidRDefault="008069C2">
      <w:pPr>
        <w:jc w:val="center"/>
        <w:rPr>
          <w:b/>
          <w:i/>
          <w:sz w:val="16"/>
          <w:szCs w:val="16"/>
        </w:rPr>
      </w:pPr>
      <w:r>
        <w:rPr>
          <w:b/>
          <w:i/>
          <w:noProof/>
          <w:sz w:val="16"/>
          <w:szCs w:val="16"/>
        </w:rPr>
        <w:drawing>
          <wp:inline distT="114300" distB="114300" distL="114300" distR="114300" wp14:anchorId="2E174956" wp14:editId="4E653D49">
            <wp:extent cx="3083813" cy="30838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83813" cy="3083813"/>
                    </a:xfrm>
                    <a:prstGeom prst="rect">
                      <a:avLst/>
                    </a:prstGeom>
                    <a:ln/>
                  </pic:spPr>
                </pic:pic>
              </a:graphicData>
            </a:graphic>
          </wp:inline>
        </w:drawing>
      </w:r>
    </w:p>
    <w:p w14:paraId="3CB83EB7" w14:textId="77777777" w:rsidR="00BB61DE" w:rsidRDefault="008069C2">
      <w:pPr>
        <w:jc w:val="center"/>
        <w:rPr>
          <w:b/>
          <w:i/>
          <w:sz w:val="16"/>
          <w:szCs w:val="16"/>
        </w:rPr>
      </w:pPr>
      <w:r>
        <w:rPr>
          <w:b/>
          <w:i/>
          <w:sz w:val="16"/>
          <w:szCs w:val="16"/>
        </w:rPr>
        <w:t>Credit: Jonas Mohr</w:t>
      </w:r>
    </w:p>
    <w:p w14:paraId="034AC787" w14:textId="77777777" w:rsidR="00BB61DE" w:rsidRDefault="00BB61DE"/>
    <w:p w14:paraId="1EE84C9D" w14:textId="002A31DC" w:rsidR="000855F0" w:rsidRDefault="008069C2">
      <w:pPr>
        <w:rPr>
          <w:rFonts w:ascii="Century Gothic" w:eastAsia="Century Gothic" w:hAnsi="Century Gothic" w:cs="Century Gothic"/>
          <w:sz w:val="20"/>
          <w:szCs w:val="20"/>
        </w:rPr>
      </w:pPr>
      <w:r w:rsidRPr="000855F0">
        <w:rPr>
          <w:rFonts w:ascii="Century Gothic" w:eastAsia="Century Gothic" w:hAnsi="Century Gothic" w:cs="Century Gothic"/>
          <w:b/>
          <w:sz w:val="20"/>
          <w:szCs w:val="20"/>
        </w:rPr>
        <w:t>Sir Rod Stewart</w:t>
      </w:r>
      <w:r w:rsidRPr="000855F0">
        <w:rPr>
          <w:rFonts w:ascii="Century Gothic" w:eastAsia="Century Gothic" w:hAnsi="Century Gothic" w:cs="Century Gothic"/>
          <w:sz w:val="20"/>
          <w:szCs w:val="20"/>
        </w:rPr>
        <w:t xml:space="preserve"> and </w:t>
      </w:r>
      <w:r w:rsidRPr="000855F0">
        <w:rPr>
          <w:rFonts w:ascii="Century Gothic" w:eastAsia="Century Gothic" w:hAnsi="Century Gothic" w:cs="Century Gothic"/>
          <w:b/>
          <w:sz w:val="20"/>
          <w:szCs w:val="20"/>
        </w:rPr>
        <w:t>Jools Holland</w:t>
      </w:r>
      <w:r w:rsidRPr="000855F0">
        <w:rPr>
          <w:rFonts w:ascii="Century Gothic" w:eastAsia="Century Gothic" w:hAnsi="Century Gothic" w:cs="Century Gothic"/>
          <w:sz w:val="20"/>
          <w:szCs w:val="20"/>
        </w:rPr>
        <w:t xml:space="preserve"> with his </w:t>
      </w:r>
      <w:r w:rsidRPr="000855F0">
        <w:rPr>
          <w:rFonts w:ascii="Century Gothic" w:eastAsia="Century Gothic" w:hAnsi="Century Gothic" w:cs="Century Gothic"/>
          <w:b/>
          <w:sz w:val="20"/>
          <w:szCs w:val="20"/>
        </w:rPr>
        <w:t>Rhythm &amp; Blues Orchestra</w:t>
      </w:r>
      <w:r w:rsidRPr="000855F0">
        <w:rPr>
          <w:rFonts w:ascii="Century Gothic" w:eastAsia="Century Gothic" w:hAnsi="Century Gothic" w:cs="Century Gothic"/>
          <w:sz w:val="20"/>
          <w:szCs w:val="20"/>
        </w:rPr>
        <w:t xml:space="preserve"> release</w:t>
      </w:r>
      <w:r w:rsidRPr="000855F0">
        <w:rPr>
          <w:rFonts w:ascii="Century Gothic" w:eastAsia="Century Gothic" w:hAnsi="Century Gothic" w:cs="Century Gothic"/>
          <w:b/>
          <w:sz w:val="20"/>
          <w:szCs w:val="20"/>
        </w:rPr>
        <w:t xml:space="preserve"> </w:t>
      </w:r>
      <w:hyperlink r:id="rId8" w:history="1">
        <w:r w:rsidR="000855F0" w:rsidRPr="00333DB1">
          <w:rPr>
            <w:rStyle w:val="Hyperlink"/>
            <w:rFonts w:ascii="Century Gothic" w:eastAsia="Century Gothic" w:hAnsi="Century Gothic" w:cs="Century Gothic"/>
            <w:b/>
            <w:sz w:val="20"/>
            <w:szCs w:val="20"/>
          </w:rPr>
          <w:t>‘</w:t>
        </w:r>
        <w:proofErr w:type="spellStart"/>
        <w:r w:rsidR="000855F0" w:rsidRPr="00333DB1">
          <w:rPr>
            <w:rStyle w:val="Hyperlink"/>
            <w:rFonts w:ascii="Century Gothic" w:eastAsia="Century Gothic" w:hAnsi="Century Gothic" w:cs="Century Gothic"/>
            <w:b/>
            <w:sz w:val="20"/>
            <w:szCs w:val="20"/>
          </w:rPr>
          <w:t>Ain't</w:t>
        </w:r>
        <w:proofErr w:type="spellEnd"/>
        <w:r w:rsidR="000855F0" w:rsidRPr="00333DB1">
          <w:rPr>
            <w:rStyle w:val="Hyperlink"/>
            <w:rFonts w:ascii="Century Gothic" w:eastAsia="Century Gothic" w:hAnsi="Century Gothic" w:cs="Century Gothic"/>
            <w:b/>
            <w:sz w:val="20"/>
            <w:szCs w:val="20"/>
          </w:rPr>
          <w:t xml:space="preserve"> </w:t>
        </w:r>
        <w:proofErr w:type="spellStart"/>
        <w:r w:rsidR="000855F0" w:rsidRPr="00333DB1">
          <w:rPr>
            <w:rStyle w:val="Hyperlink"/>
            <w:rFonts w:ascii="Century Gothic" w:eastAsia="Century Gothic" w:hAnsi="Century Gothic" w:cs="Century Gothic"/>
            <w:b/>
            <w:sz w:val="20"/>
            <w:szCs w:val="20"/>
          </w:rPr>
          <w:t>Misbehavin</w:t>
        </w:r>
        <w:proofErr w:type="spellEnd"/>
        <w:r w:rsidR="000855F0" w:rsidRPr="00333DB1">
          <w:rPr>
            <w:rStyle w:val="Hyperlink"/>
            <w:rFonts w:ascii="Century Gothic" w:eastAsia="Century Gothic" w:hAnsi="Century Gothic" w:cs="Century Gothic"/>
            <w:b/>
            <w:sz w:val="20"/>
            <w:szCs w:val="20"/>
          </w:rPr>
          <w:t>'’</w:t>
        </w:r>
      </w:hyperlink>
      <w:r>
        <w:rPr>
          <w:rFonts w:ascii="Century Gothic" w:eastAsia="Century Gothic" w:hAnsi="Century Gothic" w:cs="Century Gothic"/>
          <w:sz w:val="20"/>
          <w:szCs w:val="20"/>
        </w:rPr>
        <w:t xml:space="preserve">, their second offering from the exquisite </w:t>
      </w:r>
      <w:hyperlink r:id="rId9">
        <w:r>
          <w:rPr>
            <w:rFonts w:ascii="Century Gothic" w:eastAsia="Century Gothic" w:hAnsi="Century Gothic" w:cs="Century Gothic"/>
            <w:b/>
            <w:i/>
            <w:color w:val="1155CC"/>
            <w:sz w:val="20"/>
            <w:szCs w:val="20"/>
            <w:u w:val="single"/>
          </w:rPr>
          <w:t>Swing Fever</w:t>
        </w:r>
      </w:hyperlink>
      <w:r w:rsidR="000855F0">
        <w:rPr>
          <w:rFonts w:ascii="Century Gothic" w:eastAsia="Century Gothic" w:hAnsi="Century Gothic" w:cs="Century Gothic"/>
          <w:sz w:val="20"/>
          <w:szCs w:val="20"/>
        </w:rPr>
        <w:t>.</w:t>
      </w:r>
    </w:p>
    <w:p w14:paraId="7E520CE5" w14:textId="36E76A06" w:rsidR="00333DB1" w:rsidRDefault="008069C2">
      <w:pPr>
        <w:rPr>
          <w:rFonts w:ascii="Century Gothic" w:eastAsia="Century Gothic" w:hAnsi="Century Gothic" w:cs="Century Gothic"/>
          <w:i/>
          <w:sz w:val="20"/>
          <w:szCs w:val="20"/>
        </w:rPr>
      </w:pPr>
      <w:r>
        <w:rPr>
          <w:rFonts w:ascii="Century Gothic" w:eastAsia="Century Gothic" w:hAnsi="Century Gothic" w:cs="Century Gothic"/>
          <w:sz w:val="20"/>
          <w:szCs w:val="20"/>
        </w:rPr>
        <w:br/>
        <w:t xml:space="preserve">The track sees a sensational interpretation </w:t>
      </w:r>
      <w:r w:rsidR="000855F0">
        <w:rPr>
          <w:rFonts w:ascii="Century Gothic" w:eastAsia="Century Gothic" w:hAnsi="Century Gothic" w:cs="Century Gothic"/>
          <w:sz w:val="20"/>
          <w:szCs w:val="20"/>
        </w:rPr>
        <w:t>of the early</w:t>
      </w:r>
      <w:r>
        <w:rPr>
          <w:rFonts w:ascii="Century Gothic" w:eastAsia="Century Gothic" w:hAnsi="Century Gothic" w:cs="Century Gothic"/>
          <w:sz w:val="20"/>
          <w:szCs w:val="20"/>
        </w:rPr>
        <w:t xml:space="preserve"> swing classic</w:t>
      </w:r>
      <w:r w:rsidR="000855F0">
        <w:rPr>
          <w:rFonts w:ascii="Century Gothic" w:eastAsia="Century Gothic" w:hAnsi="Century Gothic" w:cs="Century Gothic"/>
          <w:sz w:val="20"/>
          <w:szCs w:val="20"/>
        </w:rPr>
        <w:t xml:space="preserve"> co-written by Fats Waller</w:t>
      </w:r>
      <w:r>
        <w:rPr>
          <w:rFonts w:ascii="Century Gothic" w:eastAsia="Century Gothic" w:hAnsi="Century Gothic" w:cs="Century Gothic"/>
          <w:sz w:val="20"/>
          <w:szCs w:val="20"/>
        </w:rPr>
        <w:t xml:space="preserve">. As Jools explains, </w:t>
      </w:r>
      <w:r>
        <w:rPr>
          <w:rFonts w:ascii="Century Gothic" w:eastAsia="Century Gothic" w:hAnsi="Century Gothic" w:cs="Century Gothic"/>
          <w:i/>
          <w:sz w:val="20"/>
          <w:szCs w:val="20"/>
        </w:rPr>
        <w:t>"Fats is another example of somebody who delivers a popular song, and you can't quite work out what he's done. It's treated so lightly, but it's so clever</w:t>
      </w:r>
      <w:r w:rsidR="00333DB1">
        <w:rPr>
          <w:rFonts w:ascii="Century Gothic" w:eastAsia="Century Gothic" w:hAnsi="Century Gothic" w:cs="Century Gothic"/>
          <w:i/>
          <w:sz w:val="20"/>
          <w:szCs w:val="20"/>
        </w:rPr>
        <w:t>.”</w:t>
      </w:r>
    </w:p>
    <w:p w14:paraId="66D53FBC" w14:textId="3B59C7C8" w:rsidR="00BB61DE" w:rsidRDefault="008069C2">
      <w:pPr>
        <w:rPr>
          <w:rFonts w:ascii="Century Gothic" w:eastAsia="Century Gothic" w:hAnsi="Century Gothic" w:cs="Century Gothic"/>
          <w:sz w:val="20"/>
          <w:szCs w:val="20"/>
        </w:rPr>
      </w:pPr>
      <w:r>
        <w:rPr>
          <w:rFonts w:ascii="Century Gothic" w:eastAsia="Century Gothic" w:hAnsi="Century Gothic" w:cs="Century Gothic"/>
          <w:sz w:val="20"/>
          <w:szCs w:val="20"/>
        </w:rPr>
        <w:br/>
        <w:t xml:space="preserve">It follows the album’s first release - a superb working of show tune </w:t>
      </w:r>
      <w:hyperlink r:id="rId10">
        <w:r>
          <w:rPr>
            <w:rFonts w:ascii="Century Gothic" w:eastAsia="Century Gothic" w:hAnsi="Century Gothic" w:cs="Century Gothic"/>
            <w:b/>
            <w:color w:val="1155CC"/>
            <w:sz w:val="20"/>
            <w:szCs w:val="20"/>
            <w:u w:val="single"/>
          </w:rPr>
          <w:t>‘Almost Like Being In Love’</w:t>
        </w:r>
      </w:hyperlink>
      <w:r>
        <w:rPr>
          <w:rFonts w:ascii="Century Gothic" w:eastAsia="Century Gothic" w:hAnsi="Century Gothic" w:cs="Century Gothic"/>
          <w:sz w:val="20"/>
          <w:szCs w:val="20"/>
        </w:rPr>
        <w:t xml:space="preserve"> - written by Alan Jay Lerner and Frederick Loewe, and made famous by Frank Sinatra &amp; Nat King Cole.</w:t>
      </w:r>
      <w:r>
        <w:rPr>
          <w:rFonts w:ascii="Century Gothic" w:eastAsia="Century Gothic" w:hAnsi="Century Gothic" w:cs="Century Gothic"/>
          <w:sz w:val="20"/>
          <w:szCs w:val="20"/>
        </w:rPr>
        <w:br/>
      </w:r>
      <w:r>
        <w:rPr>
          <w:rFonts w:ascii="Century Gothic" w:eastAsia="Century Gothic" w:hAnsi="Century Gothic" w:cs="Century Gothic"/>
          <w:sz w:val="20"/>
          <w:szCs w:val="20"/>
        </w:rPr>
        <w:br/>
        <w:t xml:space="preserve">For the first time, Britain's new partners in swing have united on record to share their peerless dexterity on a tribute to such truly great songs as </w:t>
      </w:r>
      <w:r>
        <w:rPr>
          <w:rFonts w:ascii="Century Gothic" w:eastAsia="Century Gothic" w:hAnsi="Century Gothic" w:cs="Century Gothic"/>
          <w:b/>
          <w:sz w:val="20"/>
          <w:szCs w:val="20"/>
        </w:rPr>
        <w:t>'Frankie And Johnny’</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'Sentimental Journey'</w:t>
      </w:r>
      <w:r>
        <w:rPr>
          <w:rFonts w:ascii="Century Gothic" w:eastAsia="Century Gothic" w:hAnsi="Century Gothic" w:cs="Century Gothic"/>
          <w:sz w:val="20"/>
          <w:szCs w:val="20"/>
        </w:rPr>
        <w:t xml:space="preserve"> and </w:t>
      </w:r>
      <w:r>
        <w:rPr>
          <w:rFonts w:ascii="Century Gothic" w:eastAsia="Century Gothic" w:hAnsi="Century Gothic" w:cs="Century Gothic"/>
          <w:b/>
          <w:sz w:val="20"/>
          <w:szCs w:val="20"/>
        </w:rPr>
        <w:t>'Lullaby Of Broadway’</w:t>
      </w:r>
      <w:r>
        <w:rPr>
          <w:rFonts w:ascii="Century Gothic" w:eastAsia="Century Gothic" w:hAnsi="Century Gothic" w:cs="Century Gothic"/>
          <w:sz w:val="20"/>
          <w:szCs w:val="20"/>
        </w:rPr>
        <w:t>.</w:t>
      </w:r>
    </w:p>
    <w:p w14:paraId="0AC99D88" w14:textId="77777777" w:rsidR="00FC1F02" w:rsidRDefault="008069C2">
      <w:pPr>
        <w:rPr>
          <w:rFonts w:ascii="Century Gothic" w:eastAsia="Century Gothic" w:hAnsi="Century Gothic" w:cs="Century Gothic"/>
          <w:sz w:val="20"/>
          <w:szCs w:val="20"/>
        </w:rPr>
      </w:pPr>
      <w:r>
        <w:rPr>
          <w:rFonts w:ascii="Century Gothic" w:eastAsia="Century Gothic" w:hAnsi="Century Gothic" w:cs="Century Gothic"/>
          <w:color w:val="FF0000"/>
          <w:sz w:val="20"/>
          <w:szCs w:val="20"/>
        </w:rPr>
        <w:br/>
      </w:r>
      <w:r>
        <w:rPr>
          <w:rFonts w:ascii="Century Gothic" w:eastAsia="Century Gothic" w:hAnsi="Century Gothic" w:cs="Century Gothic"/>
          <w:sz w:val="20"/>
          <w:szCs w:val="20"/>
        </w:rPr>
        <w:br/>
      </w:r>
      <w:r>
        <w:rPr>
          <w:rFonts w:ascii="Century Gothic" w:eastAsia="Century Gothic" w:hAnsi="Century Gothic" w:cs="Century Gothic"/>
          <w:sz w:val="20"/>
          <w:szCs w:val="20"/>
        </w:rPr>
        <w:lastRenderedPageBreak/>
        <w:t>Rod Stewart is one of the best-selling artists, with over 250 million albums sold worldwide. His signature voice, style and songwriting have transcended all genres of popular music, from rock, folk, soul, R&amp;B, and even the Great American Songbook; making him one of the few stars to enjoy chart-topping albums throughout every decade of his career. He’s earned countless of the industry’s highest awards, among them, two inductions into the Rock and Roll Hall of Fame, the ASCAP Founders Award for songwriting, New York Times bestselling author, Grammy™ Living Legend, and in 2016 he officially became “Sir Rod Stewart” after being knighted at Buckingham Palace for his services to music and charity.</w:t>
      </w:r>
      <w:r>
        <w:rPr>
          <w:rFonts w:ascii="Century Gothic" w:eastAsia="Century Gothic" w:hAnsi="Century Gothic" w:cs="Century Gothic"/>
          <w:sz w:val="20"/>
          <w:szCs w:val="20"/>
        </w:rPr>
        <w:br/>
      </w:r>
      <w:r>
        <w:rPr>
          <w:rFonts w:ascii="Century Gothic" w:eastAsia="Century Gothic" w:hAnsi="Century Gothic" w:cs="Century Gothic"/>
          <w:sz w:val="20"/>
          <w:szCs w:val="20"/>
        </w:rPr>
        <w:br/>
        <w:t>Some of his major hits include "Gasoline Alley," "Every Picture Tells a Story," "Mandolin Wind," "You Wear It Well," "The Killing of Georgie," "Tonight's the Night," "You're In My Heart (The Final Acclaim)," "Da Ya Think I'm Sexy?," "Young Turks," "Forever Young," "Hot Legs," "Infatuation," the unforgettable "Maggie May," and many more.</w:t>
      </w:r>
    </w:p>
    <w:p w14:paraId="516C0F46" w14:textId="77777777" w:rsidR="00FC1F02" w:rsidRPr="00CD0FF6" w:rsidRDefault="00FC1F02">
      <w:pPr>
        <w:rPr>
          <w:rFonts w:ascii="Century Gothic" w:eastAsia="Century Gothic" w:hAnsi="Century Gothic" w:cs="Century Gothic"/>
          <w:sz w:val="20"/>
          <w:szCs w:val="20"/>
        </w:rPr>
      </w:pPr>
    </w:p>
    <w:p w14:paraId="42C5533A" w14:textId="085BE4AB" w:rsidR="00BB61DE" w:rsidRDefault="00CD0FF6">
      <w:pPr>
        <w:rPr>
          <w:rFonts w:ascii="Century Gothic" w:eastAsia="Century Gothic" w:hAnsi="Century Gothic" w:cs="Century Gothic"/>
          <w:i/>
          <w:sz w:val="20"/>
          <w:szCs w:val="20"/>
        </w:rPr>
      </w:pPr>
      <w:r w:rsidRPr="00CD0FF6">
        <w:rPr>
          <w:rFonts w:ascii="Century Gothic" w:hAnsi="Century Gothic"/>
          <w:color w:val="222222"/>
          <w:sz w:val="20"/>
          <w:szCs w:val="20"/>
          <w:shd w:val="clear" w:color="auto" w:fill="FFFFFF"/>
        </w:rPr>
        <w:t>Jools Holland left Squeeze in the 1980s and formed his Big Band with the help of ex</w:t>
      </w:r>
      <w:r w:rsidRPr="00CD0FF6">
        <w:rPr>
          <w:rFonts w:ascii="Century Gothic" w:hAnsi="Century Gothic"/>
          <w:b/>
          <w:bCs/>
          <w:i/>
          <w:iCs/>
          <w:color w:val="222222"/>
          <w:sz w:val="20"/>
          <w:szCs w:val="20"/>
          <w:shd w:val="clear" w:color="auto" w:fill="FFFFFF"/>
        </w:rPr>
        <w:t xml:space="preserve"> </w:t>
      </w:r>
      <w:r w:rsidRPr="00CD0FF6">
        <w:rPr>
          <w:rFonts w:ascii="Century Gothic" w:hAnsi="Century Gothic"/>
          <w:color w:val="222222"/>
          <w:sz w:val="20"/>
          <w:szCs w:val="20"/>
          <w:shd w:val="clear" w:color="auto" w:fill="FFFFFF"/>
        </w:rPr>
        <w:t>Squeeze drummer, Gilson Lavis. Over the last thirty years his Rhythm and Blues Orchestra have gone on to score numerous platinum and gold albums, which have included collaborations with George Harrison, Amy Winehouse, and countless others, becoming the UK’s most successful recording and touring Big Band. He also hosts the BBC’s longest running music show, ‘Later with Jools Holland’, showcasing and performing with some of the World’s greatest talent, as well as the Annual Hootenanny, which is the UK’s biggest New Year’s Eve television show.</w:t>
      </w:r>
      <w:r>
        <w:rPr>
          <w:b/>
          <w:bCs/>
          <w:i/>
          <w:iCs/>
          <w:color w:val="222222"/>
          <w:shd w:val="clear" w:color="auto" w:fill="FFFFFF"/>
        </w:rPr>
        <w:t xml:space="preserve">  </w:t>
      </w:r>
      <w:r w:rsidR="008069C2">
        <w:rPr>
          <w:rFonts w:ascii="Century Gothic" w:eastAsia="Century Gothic" w:hAnsi="Century Gothic" w:cs="Century Gothic"/>
          <w:sz w:val="20"/>
          <w:szCs w:val="20"/>
        </w:rPr>
        <w:br/>
      </w:r>
      <w:r w:rsidR="008069C2">
        <w:rPr>
          <w:rFonts w:ascii="Century Gothic" w:eastAsia="Century Gothic" w:hAnsi="Century Gothic" w:cs="Century Gothic"/>
          <w:sz w:val="20"/>
          <w:szCs w:val="20"/>
        </w:rPr>
        <w:br/>
        <w:t xml:space="preserve">Jools sums up the spontaneous charm of </w:t>
      </w:r>
      <w:r w:rsidR="008069C2">
        <w:rPr>
          <w:rFonts w:ascii="Century Gothic" w:eastAsia="Century Gothic" w:hAnsi="Century Gothic" w:cs="Century Gothic"/>
          <w:i/>
          <w:sz w:val="20"/>
          <w:szCs w:val="20"/>
        </w:rPr>
        <w:t>Swing Fever</w:t>
      </w:r>
      <w:r w:rsidR="008069C2">
        <w:rPr>
          <w:rFonts w:ascii="Century Gothic" w:eastAsia="Century Gothic" w:hAnsi="Century Gothic" w:cs="Century Gothic"/>
          <w:sz w:val="20"/>
          <w:szCs w:val="20"/>
        </w:rPr>
        <w:t xml:space="preserve">; </w:t>
      </w:r>
      <w:r w:rsidR="008069C2">
        <w:rPr>
          <w:rFonts w:ascii="Century Gothic" w:eastAsia="Century Gothic" w:hAnsi="Century Gothic" w:cs="Century Gothic"/>
          <w:i/>
          <w:sz w:val="20"/>
          <w:szCs w:val="20"/>
        </w:rPr>
        <w:t xml:space="preserve">"The effect that this music has on me, and whenever I put it on where people are, they feel this thing, they want to move. Music is an expression of a lot of different things, and joy is an important part of what it does. You can feel the joy in this music, and it's unashamed joy as well." </w:t>
      </w:r>
    </w:p>
    <w:p w14:paraId="2716BC54" w14:textId="77777777" w:rsidR="00BB61DE" w:rsidRDefault="008069C2">
      <w:pPr>
        <w:rPr>
          <w:rFonts w:ascii="Century Gothic" w:eastAsia="Century Gothic" w:hAnsi="Century Gothic" w:cs="Century Gothic"/>
        </w:rPr>
      </w:pPr>
      <w:r>
        <w:rPr>
          <w:rFonts w:ascii="Century Gothic" w:eastAsia="Century Gothic" w:hAnsi="Century Gothic" w:cs="Century Gothic"/>
          <w:sz w:val="20"/>
          <w:szCs w:val="20"/>
        </w:rPr>
        <w:br/>
      </w:r>
      <w:r>
        <w:rPr>
          <w:rFonts w:ascii="Century Gothic" w:eastAsia="Century Gothic" w:hAnsi="Century Gothic" w:cs="Century Gothic"/>
          <w:b/>
          <w:i/>
          <w:sz w:val="20"/>
          <w:szCs w:val="20"/>
        </w:rPr>
        <w:t>Swing Fever</w:t>
      </w:r>
      <w:r>
        <w:rPr>
          <w:rFonts w:ascii="Century Gothic" w:eastAsia="Century Gothic" w:hAnsi="Century Gothic" w:cs="Century Gothic"/>
          <w:b/>
          <w:sz w:val="20"/>
          <w:szCs w:val="20"/>
        </w:rPr>
        <w:t xml:space="preserve"> is available on Black Vinyl, Colour Vinyl, CD &amp; Digital - pre-order </w:t>
      </w:r>
      <w:hyperlink r:id="rId11">
        <w:r>
          <w:rPr>
            <w:rFonts w:ascii="Century Gothic" w:eastAsia="Century Gothic" w:hAnsi="Century Gothic" w:cs="Century Gothic"/>
            <w:b/>
            <w:color w:val="1155CC"/>
            <w:sz w:val="20"/>
            <w:szCs w:val="20"/>
            <w:u w:val="single"/>
          </w:rPr>
          <w:t>HERE</w:t>
        </w:r>
      </w:hyperlink>
      <w:r>
        <w:rPr>
          <w:rFonts w:ascii="Century Gothic" w:eastAsia="Century Gothic" w:hAnsi="Century Gothic" w:cs="Century Gothic"/>
          <w:b/>
          <w:sz w:val="20"/>
          <w:szCs w:val="20"/>
        </w:rPr>
        <w:t>.</w:t>
      </w:r>
    </w:p>
    <w:sectPr w:rsidR="00BB61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DE"/>
    <w:rsid w:val="000855F0"/>
    <w:rsid w:val="00333DB1"/>
    <w:rsid w:val="008069C2"/>
    <w:rsid w:val="00BB61DE"/>
    <w:rsid w:val="00CD0FF6"/>
    <w:rsid w:val="00E908CB"/>
    <w:rsid w:val="00EE5AEC"/>
    <w:rsid w:val="00F16355"/>
    <w:rsid w:val="00FC1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775C"/>
  <w15:docId w15:val="{FC40FB27-E351-B84F-BA4B-E3936515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33DB1"/>
    <w:rPr>
      <w:color w:val="0000FF" w:themeColor="hyperlink"/>
      <w:u w:val="single"/>
    </w:rPr>
  </w:style>
  <w:style w:type="character" w:styleId="UnresolvedMention">
    <w:name w:val="Unresolved Mention"/>
    <w:basedOn w:val="DefaultParagraphFont"/>
    <w:uiPriority w:val="99"/>
    <w:semiHidden/>
    <w:unhideWhenUsed/>
    <w:rsid w:val="00333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nk.to/AintMisbehav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to/SwingFever" TargetMode="External"/><Relationship Id="rId11" Type="http://schemas.openxmlformats.org/officeDocument/2006/relationships/hyperlink" Target="https://lnk.to/SwingFever" TargetMode="External"/><Relationship Id="rId5" Type="http://schemas.openxmlformats.org/officeDocument/2006/relationships/hyperlink" Target="https://lnk.to/AintMisbehavin" TargetMode="External"/><Relationship Id="rId10" Type="http://schemas.openxmlformats.org/officeDocument/2006/relationships/hyperlink" Target="https://lnk.to/ALBIL" TargetMode="External"/><Relationship Id="rId4" Type="http://schemas.openxmlformats.org/officeDocument/2006/relationships/image" Target="media/image1.jpg"/><Relationship Id="rId9" Type="http://schemas.openxmlformats.org/officeDocument/2006/relationships/hyperlink" Target="https://lnk.to/SwingF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Eldridge</dc:creator>
  <cp:lastModifiedBy>Julie Eldridge</cp:lastModifiedBy>
  <cp:revision>2</cp:revision>
  <dcterms:created xsi:type="dcterms:W3CDTF">2023-12-19T12:47:00Z</dcterms:created>
  <dcterms:modified xsi:type="dcterms:W3CDTF">2023-12-19T12:47:00Z</dcterms:modified>
</cp:coreProperties>
</file>