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63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858520</wp:posOffset>
            </wp:positionH>
            <wp:positionV relativeFrom="page">
              <wp:posOffset>146050</wp:posOffset>
            </wp:positionV>
            <wp:extent cx="6049010" cy="9912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991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left="1840" w:right="180"/>
        <w:spacing w:after="0" w:line="30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222222"/>
        </w:rPr>
        <w:t>NESSA BARRETT RETURNS WITH INFECTIOUS NEW SINGLE "PASSENGER PRINCESS”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rFonts w:ascii="Arial" w:cs="Arial" w:eastAsia="Arial" w:hAnsi="Arial"/>
          <w:sz w:val="32"/>
          <w:szCs w:val="32"/>
          <w:b w:val="1"/>
          <w:bCs w:val="1"/>
          <w:color w:val="222222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222222"/>
        </w:rPr>
        <w:t>LISTEN</w:t>
      </w:r>
      <w:r>
        <w:rPr>
          <w:rFonts w:ascii="Arial" w:cs="Arial" w:eastAsia="Arial" w:hAnsi="Arial"/>
          <w:sz w:val="32"/>
          <w:szCs w:val="32"/>
          <w:b w:val="1"/>
          <w:bCs w:val="1"/>
          <w:color w:val="315FC3"/>
        </w:rPr>
        <w:t xml:space="preserve"> </w:t>
      </w:r>
      <w:hyperlink r:id="rId13">
        <w:r>
          <w:rPr>
            <w:rFonts w:ascii="Arial" w:cs="Arial" w:eastAsia="Arial" w:hAnsi="Arial"/>
            <w:sz w:val="32"/>
            <w:szCs w:val="32"/>
            <w:b w:val="1"/>
            <w:bCs w:val="1"/>
            <w:u w:val="single" w:color="auto"/>
            <w:color w:val="315FC3"/>
          </w:rPr>
          <w:t>HERE</w:t>
        </w:r>
        <w:r>
          <w:rPr>
            <w:rFonts w:ascii="Arial" w:cs="Arial" w:eastAsia="Arial" w:hAnsi="Arial"/>
            <w:sz w:val="32"/>
            <w:szCs w:val="32"/>
            <w:b w:val="1"/>
            <w:bCs w:val="1"/>
            <w:u w:val="single" w:color="auto"/>
            <w:color w:val="222222"/>
          </w:rPr>
          <w:t xml:space="preserve"> </w:t>
        </w:r>
      </w:hyperlink>
      <w:r>
        <w:rPr>
          <w:rFonts w:ascii="Arial" w:cs="Arial" w:eastAsia="Arial" w:hAnsi="Arial"/>
          <w:sz w:val="32"/>
          <w:szCs w:val="32"/>
          <w:b w:val="1"/>
          <w:bCs w:val="1"/>
          <w:color w:val="222222"/>
        </w:rPr>
        <w:t>| WATCH</w:t>
      </w:r>
      <w:r>
        <w:rPr>
          <w:rFonts w:ascii="Arial" w:cs="Arial" w:eastAsia="Arial" w:hAnsi="Arial"/>
          <w:sz w:val="32"/>
          <w:szCs w:val="32"/>
          <w:b w:val="1"/>
          <w:bCs w:val="1"/>
          <w:color w:val="315FC3"/>
        </w:rPr>
        <w:t xml:space="preserve"> </w:t>
      </w:r>
      <w:hyperlink r:id="rId14">
        <w:r>
          <w:rPr>
            <w:rFonts w:ascii="Arial" w:cs="Arial" w:eastAsia="Arial" w:hAnsi="Arial"/>
            <w:sz w:val="32"/>
            <w:szCs w:val="32"/>
            <w:b w:val="1"/>
            <w:bCs w:val="1"/>
            <w:u w:val="single" w:color="auto"/>
            <w:color w:val="315FC3"/>
          </w:rPr>
          <w:t>HERE</w:t>
        </w:r>
      </w:hyperlink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rFonts w:ascii="Arial" w:cs="Arial" w:eastAsia="Arial" w:hAnsi="Arial"/>
          <w:sz w:val="23"/>
          <w:szCs w:val="23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Download hi-res artwork</w:t>
      </w:r>
      <w:r>
        <w:rPr>
          <w:rFonts w:ascii="Arial" w:cs="Arial" w:eastAsia="Arial" w:hAnsi="Arial"/>
          <w:sz w:val="23"/>
          <w:szCs w:val="23"/>
          <w:color w:val="1155CC"/>
        </w:rPr>
        <w:t xml:space="preserve"> </w:t>
      </w:r>
      <w:hyperlink r:id="rId15">
        <w:r>
          <w:rPr>
            <w:rFonts w:ascii="Arial" w:cs="Arial" w:eastAsia="Arial" w:hAnsi="Arial"/>
            <w:sz w:val="23"/>
            <w:szCs w:val="23"/>
            <w:u w:val="single" w:color="auto"/>
            <w:color w:val="1155CC"/>
          </w:rPr>
          <w:t>HERE</w:t>
        </w:r>
      </w:hyperlink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380" w:right="740"/>
        <w:spacing w:after="0" w:line="279" w:lineRule="auto"/>
        <w:rPr>
          <w:rFonts w:ascii="Arial" w:cs="Arial" w:eastAsia="Arial" w:hAnsi="Arial"/>
          <w:sz w:val="22"/>
          <w:szCs w:val="22"/>
          <w:b w:val="1"/>
          <w:bCs w:val="1"/>
          <w:color w:val="auto"/>
        </w:rPr>
      </w:pP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July 26, 2024 (Los Angeles, CA) –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Today, breakout alt-pop artist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 xml:space="preserve">Nessa Barrett </w:t>
      </w:r>
      <w:r>
        <w:rPr>
          <w:rFonts w:ascii="Arial" w:cs="Arial" w:eastAsia="Arial" w:hAnsi="Arial"/>
          <w:sz w:val="22"/>
          <w:szCs w:val="22"/>
          <w:color w:val="auto"/>
        </w:rPr>
        <w:t xml:space="preserve">returns with the soaring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“PASSENGER PRINCESS.”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Listen</w:t>
      </w:r>
      <w:r>
        <w:rPr>
          <w:rFonts w:ascii="Arial" w:cs="Arial" w:eastAsia="Arial" w:hAnsi="Arial"/>
          <w:sz w:val="22"/>
          <w:szCs w:val="22"/>
          <w:color w:val="1155CC"/>
        </w:rPr>
        <w:t xml:space="preserve"> </w:t>
      </w:r>
      <w:hyperlink r:id="rId13">
        <w:r>
          <w:rPr>
            <w:rFonts w:ascii="Arial" w:cs="Arial" w:eastAsia="Arial" w:hAnsi="Arial"/>
            <w:sz w:val="22"/>
            <w:szCs w:val="22"/>
            <w:b w:val="1"/>
            <w:bCs w:val="1"/>
            <w:u w:val="single" w:color="auto"/>
            <w:color w:val="1155CC"/>
          </w:rPr>
          <w:t>HERE</w:t>
        </w:r>
        <w:r>
          <w:rPr>
            <w:rFonts w:ascii="Arial" w:cs="Arial" w:eastAsia="Arial" w:hAnsi="Arial"/>
            <w:sz w:val="22"/>
            <w:szCs w:val="22"/>
            <w:u w:val="single" w:color="auto"/>
            <w:color w:val="auto"/>
          </w:rPr>
          <w:t xml:space="preserve"> </w:t>
        </w:r>
      </w:hyperlink>
      <w:r>
        <w:rPr>
          <w:rFonts w:ascii="Arial" w:cs="Arial" w:eastAsia="Arial" w:hAnsi="Arial"/>
          <w:sz w:val="22"/>
          <w:szCs w:val="22"/>
          <w:color w:val="auto"/>
        </w:rPr>
        <w:t xml:space="preserve">via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Warner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Records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and watch the lyric video</w:t>
      </w:r>
      <w:r>
        <w:rPr>
          <w:rFonts w:ascii="Arial" w:cs="Arial" w:eastAsia="Arial" w:hAnsi="Arial"/>
          <w:sz w:val="22"/>
          <w:szCs w:val="22"/>
          <w:color w:val="1155CC"/>
        </w:rPr>
        <w:t xml:space="preserve"> </w:t>
      </w:r>
      <w:hyperlink r:id="rId14">
        <w:r>
          <w:rPr>
            <w:rFonts w:ascii="Arial" w:cs="Arial" w:eastAsia="Arial" w:hAnsi="Arial"/>
            <w:sz w:val="22"/>
            <w:szCs w:val="22"/>
            <w:b w:val="1"/>
            <w:bCs w:val="1"/>
            <w:u w:val="single" w:color="auto"/>
            <w:color w:val="1155CC"/>
          </w:rPr>
          <w:t>HERE</w:t>
        </w:r>
      </w:hyperlink>
      <w:r>
        <w:rPr>
          <w:rFonts w:ascii="Arial" w:cs="Arial" w:eastAsia="Arial" w:hAnsi="Arial"/>
          <w:sz w:val="22"/>
          <w:szCs w:val="22"/>
          <w:color w:val="auto"/>
        </w:rPr>
        <w:t xml:space="preserve">. Showcasing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</w:rPr>
        <w:t>Barrett’s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signature sultry pop sound, the track marks her first releas</w:t>
      </w:r>
      <w:r>
        <w:rPr>
          <w:rFonts w:ascii="Arial" w:cs="Arial" w:eastAsia="Arial" w:hAnsi="Arial"/>
          <w:sz w:val="22"/>
          <w:szCs w:val="22"/>
          <w:color w:val="1A191A"/>
        </w:rPr>
        <w:t>e of 2024 and also serves as the first taste of h</w:t>
      </w:r>
      <w:r>
        <w:rPr>
          <w:rFonts w:ascii="Arial" w:cs="Arial" w:eastAsia="Arial" w:hAnsi="Arial"/>
          <w:sz w:val="22"/>
          <w:szCs w:val="22"/>
          <w:color w:val="0A0A0A"/>
        </w:rPr>
        <w:t xml:space="preserve">er sophomore album, </w:t>
      </w:r>
      <w:r>
        <w:rPr>
          <w:rFonts w:ascii="Arial" w:cs="Arial" w:eastAsia="Arial" w:hAnsi="Arial"/>
          <w:sz w:val="22"/>
          <w:szCs w:val="22"/>
          <w:b w:val="1"/>
          <w:bCs w:val="1"/>
          <w:i w:val="1"/>
          <w:iCs w:val="1"/>
          <w:color w:val="0A0A0A"/>
        </w:rPr>
        <w:t>AFTERCARE</w:t>
      </w:r>
      <w:r>
        <w:rPr>
          <w:rFonts w:ascii="Arial" w:cs="Arial" w:eastAsia="Arial" w:hAnsi="Arial"/>
          <w:sz w:val="22"/>
          <w:szCs w:val="22"/>
          <w:color w:val="0A0A0A"/>
        </w:rPr>
        <w:t>, arriving later this year.</w:t>
      </w:r>
    </w:p>
    <w:p>
      <w:pPr>
        <w:spacing w:after="0" w:line="132" w:lineRule="exact"/>
        <w:rPr>
          <w:sz w:val="20"/>
          <w:szCs w:val="20"/>
          <w:color w:val="auto"/>
        </w:rPr>
      </w:pPr>
    </w:p>
    <w:p>
      <w:pPr>
        <w:ind w:left="380" w:right="560"/>
        <w:spacing w:after="0" w:line="27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"</w:t>
      </w:r>
      <w:r>
        <w:rPr>
          <w:rFonts w:ascii="Arial" w:cs="Arial" w:eastAsia="Arial" w:hAnsi="Arial"/>
          <w:sz w:val="23"/>
          <w:szCs w:val="23"/>
          <w:b w:val="1"/>
          <w:bCs w:val="1"/>
          <w:i w:val="1"/>
          <w:iCs w:val="1"/>
          <w:color w:val="auto"/>
        </w:rPr>
        <w:t>’PASSENGER PRINCESS'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 xml:space="preserve"> represents the intense honeymoon phase when you first enter in a new relationship — the mindset where you would do anything for the one you love just to experience the passion of a connection,”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Barrett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explains.</w:t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ind w:left="380" w:right="420"/>
        <w:spacing w:after="0" w:line="256" w:lineRule="auto"/>
        <w:rPr>
          <w:rFonts w:ascii="Arial" w:cs="Arial" w:eastAsia="Arial" w:hAnsi="Arial"/>
          <w:sz w:val="23"/>
          <w:szCs w:val="23"/>
          <w:color w:val="000000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Earlier this summer,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Barrett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joined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Lana Del Rey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on stage at Hangout Festival, where the duo performed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Barrett’s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fan-favorite 2023 single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“</w:t>
      </w:r>
      <w:hyperlink r:id="rId16">
        <w:r>
          <w:rPr>
            <w:rFonts w:ascii="Arial" w:cs="Arial" w:eastAsia="Arial" w:hAnsi="Arial"/>
            <w:sz w:val="23"/>
            <w:szCs w:val="23"/>
            <w:b w:val="1"/>
            <w:bCs w:val="1"/>
            <w:u w:val="single" w:color="auto"/>
            <w:color w:val="1155CC"/>
          </w:rPr>
          <w:t>american jesus</w:t>
        </w:r>
      </w:hyperlink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,”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from </w:t>
      </w:r>
      <w:hyperlink r:id="rId17">
        <w:r>
          <w:rPr>
            <w:rFonts w:ascii="Arial" w:cs="Arial" w:eastAsia="Arial" w:hAnsi="Arial"/>
            <w:sz w:val="23"/>
            <w:szCs w:val="23"/>
            <w:color w:val="auto"/>
          </w:rPr>
          <w:t xml:space="preserve">her celebrated </w:t>
        </w:r>
        <w:r>
          <w:rPr>
            <w:rFonts w:ascii="Arial" w:cs="Arial" w:eastAsia="Arial" w:hAnsi="Arial"/>
            <w:sz w:val="23"/>
            <w:szCs w:val="23"/>
            <w:b w:val="1"/>
            <w:bCs w:val="1"/>
            <w:i w:val="1"/>
            <w:iCs w:val="1"/>
            <w:color w:val="auto"/>
          </w:rPr>
          <w:t>hell is teenage girl</w:t>
        </w:r>
        <w:r>
          <w:rPr>
            <w:rFonts w:ascii="Arial" w:cs="Arial" w:eastAsia="Arial" w:hAnsi="Arial"/>
            <w:sz w:val="23"/>
            <w:szCs w:val="23"/>
            <w:color w:val="auto"/>
          </w:rPr>
          <w:t xml:space="preserve"> EP. Last year also saw her release </w:t>
        </w:r>
        <w:r>
          <w:rPr>
            <w:rFonts w:ascii="Arial" w:cs="Arial" w:eastAsia="Arial" w:hAnsi="Arial"/>
            <w:sz w:val="23"/>
            <w:szCs w:val="23"/>
            <w:b w:val="1"/>
            <w:bCs w:val="1"/>
            <w:color w:val="auto"/>
          </w:rPr>
          <w:t>“</w:t>
        </w:r>
        <w:r>
          <w:rPr>
            <w:rFonts w:ascii="Arial" w:cs="Arial" w:eastAsia="Arial" w:hAnsi="Arial"/>
            <w:sz w:val="23"/>
            <w:szCs w:val="23"/>
            <w:b w:val="1"/>
            <w:bCs w:val="1"/>
            <w:u w:val="single" w:color="auto"/>
            <w:color w:val="1155CC"/>
          </w:rPr>
          <w:t>girl in new</w:t>
        </w:r>
      </w:hyperlink>
      <w:r>
        <w:rPr>
          <w:rFonts w:ascii="Arial" w:cs="Arial" w:eastAsia="Arial" w:hAnsi="Arial"/>
          <w:sz w:val="23"/>
          <w:szCs w:val="23"/>
          <w:b w:val="1"/>
          <w:bCs w:val="1"/>
          <w:u w:val="single" w:color="auto"/>
          <w:color w:val="1155CC"/>
        </w:rPr>
        <w:t xml:space="preserve"> </w:t>
      </w:r>
      <w:hyperlink r:id="rId17">
        <w:r>
          <w:rPr>
            <w:rFonts w:ascii="Arial" w:cs="Arial" w:eastAsia="Arial" w:hAnsi="Arial"/>
            <w:sz w:val="23"/>
            <w:szCs w:val="23"/>
            <w:b w:val="1"/>
            <w:bCs w:val="1"/>
            <w:u w:val="single" w:color="auto"/>
            <w:color w:val="1155CC"/>
          </w:rPr>
          <w:t>york</w:t>
        </w:r>
        <w:r>
          <w:rPr>
            <w:rFonts w:ascii="Arial" w:cs="Arial" w:eastAsia="Arial" w:hAnsi="Arial"/>
            <w:sz w:val="23"/>
            <w:szCs w:val="23"/>
            <w:b w:val="1"/>
            <w:bCs w:val="1"/>
            <w:color w:val="000000"/>
          </w:rPr>
          <w:t>,”</w:t>
        </w:r>
        <w:r>
          <w:rPr>
            <w:rFonts w:ascii="Arial" w:cs="Arial" w:eastAsia="Arial" w:hAnsi="Arial"/>
            <w:sz w:val="23"/>
            <w:szCs w:val="23"/>
            <w:color w:val="000000"/>
          </w:rPr>
          <w:t xml:space="preserve"> the heartfelt </w:t>
        </w:r>
        <w:r>
          <w:rPr>
            <w:rFonts w:ascii="Arial" w:cs="Arial" w:eastAsia="Arial" w:hAnsi="Arial"/>
            <w:sz w:val="23"/>
            <w:szCs w:val="23"/>
            <w:b w:val="1"/>
            <w:bCs w:val="1"/>
            <w:color w:val="000000"/>
          </w:rPr>
          <w:t>“</w:t>
        </w:r>
      </w:hyperlink>
      <w:hyperlink r:id="rId18">
        <w:r>
          <w:rPr>
            <w:rFonts w:ascii="Arial" w:cs="Arial" w:eastAsia="Arial" w:hAnsi="Arial"/>
            <w:sz w:val="23"/>
            <w:szCs w:val="23"/>
            <w:b w:val="1"/>
            <w:bCs w:val="1"/>
            <w:u w:val="single" w:color="auto"/>
            <w:color w:val="1155CC"/>
          </w:rPr>
          <w:t>club heaven</w:t>
        </w:r>
      </w:hyperlink>
      <w:hyperlink r:id="rId17">
        <w:r>
          <w:rPr>
            <w:rFonts w:ascii="Arial" w:cs="Arial" w:eastAsia="Arial" w:hAnsi="Arial"/>
            <w:sz w:val="23"/>
            <w:szCs w:val="23"/>
            <w:b w:val="1"/>
            <w:bCs w:val="1"/>
            <w:color w:val="000000"/>
          </w:rPr>
          <w:t>,”</w:t>
        </w:r>
        <w:r>
          <w:rPr>
            <w:rFonts w:ascii="Arial" w:cs="Arial" w:eastAsia="Arial" w:hAnsi="Arial"/>
            <w:sz w:val="23"/>
            <w:szCs w:val="23"/>
            <w:color w:val="000000"/>
          </w:rPr>
          <w:t xml:space="preserve"> and her pulse-pounding collaboration with</w:t>
        </w:r>
      </w:hyperlink>
      <w:r>
        <w:rPr>
          <w:rFonts w:ascii="Arial" w:cs="Arial" w:eastAsia="Arial" w:hAnsi="Arial"/>
          <w:sz w:val="23"/>
          <w:szCs w:val="23"/>
          <w:b w:val="1"/>
          <w:bCs w:val="1"/>
          <w:u w:val="single" w:color="auto"/>
          <w:color w:val="1155CC"/>
        </w:rPr>
        <w:t xml:space="preserve"> </w:t>
      </w:r>
      <w:r>
        <w:rPr>
          <w:rFonts w:ascii="Arial" w:cs="Arial" w:eastAsia="Arial" w:hAnsi="Arial"/>
          <w:sz w:val="23"/>
          <w:szCs w:val="23"/>
          <w:color w:val="000000"/>
        </w:rPr>
        <w:t xml:space="preserve">Whethan, </w:t>
      </w:r>
      <w:r>
        <w:rPr>
          <w:rFonts w:ascii="Arial" w:cs="Arial" w:eastAsia="Arial" w:hAnsi="Arial"/>
          <w:sz w:val="23"/>
          <w:szCs w:val="23"/>
          <w:b w:val="1"/>
          <w:bCs w:val="1"/>
          <w:color w:val="000000"/>
        </w:rPr>
        <w:t>“</w:t>
      </w:r>
      <w:hyperlink r:id="rId19">
        <w:r>
          <w:rPr>
            <w:rFonts w:ascii="Arial" w:cs="Arial" w:eastAsia="Arial" w:hAnsi="Arial"/>
            <w:sz w:val="23"/>
            <w:szCs w:val="23"/>
            <w:b w:val="1"/>
            <w:bCs w:val="1"/>
            <w:u w:val="single" w:color="auto"/>
            <w:color w:val="1155CC"/>
          </w:rPr>
          <w:t>sick of myself</w:t>
        </w:r>
      </w:hyperlink>
      <w:r>
        <w:rPr>
          <w:rFonts w:ascii="Arial" w:cs="Arial" w:eastAsia="Arial" w:hAnsi="Arial"/>
          <w:sz w:val="23"/>
          <w:szCs w:val="23"/>
          <w:b w:val="1"/>
          <w:bCs w:val="1"/>
          <w:color w:val="000000"/>
        </w:rPr>
        <w:t>.”</w:t>
      </w:r>
      <w:r>
        <w:rPr>
          <w:rFonts w:ascii="Arial" w:cs="Arial" w:eastAsia="Arial" w:hAnsi="Arial"/>
          <w:sz w:val="23"/>
          <w:szCs w:val="23"/>
          <w:color w:val="000000"/>
        </w:rPr>
        <w:t xml:space="preserve"> Shortly after, she hit the road for her fully sold-</w:t>
      </w:r>
    </w:p>
    <w:p>
      <w:pPr>
        <w:spacing w:after="0" w:line="4" w:lineRule="exact"/>
        <w:rPr>
          <w:rFonts w:ascii="Arial" w:cs="Arial" w:eastAsia="Arial" w:hAnsi="Arial"/>
          <w:sz w:val="23"/>
          <w:szCs w:val="23"/>
          <w:b w:val="1"/>
          <w:bCs w:val="1"/>
          <w:u w:val="single" w:color="auto"/>
          <w:color w:val="1155CC"/>
        </w:rPr>
      </w:pPr>
    </w:p>
    <w:p>
      <w:pPr>
        <w:ind w:left="380" w:right="580"/>
        <w:spacing w:after="0" w:line="26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out </w:t>
      </w:r>
      <w:r>
        <w:rPr>
          <w:rFonts w:ascii="Arial" w:cs="Arial" w:eastAsia="Arial" w:hAnsi="Arial"/>
          <w:sz w:val="23"/>
          <w:szCs w:val="23"/>
          <w:b w:val="1"/>
          <w:bCs w:val="1"/>
          <w:i w:val="1"/>
          <w:iCs w:val="1"/>
          <w:color w:val="auto"/>
        </w:rPr>
        <w:t>church club for the lonely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 xml:space="preserve"> tour</w:t>
      </w:r>
      <w:r>
        <w:rPr>
          <w:rFonts w:ascii="Arial" w:cs="Arial" w:eastAsia="Arial" w:hAnsi="Arial"/>
          <w:sz w:val="23"/>
          <w:szCs w:val="23"/>
          <w:color w:val="auto"/>
        </w:rPr>
        <w:t>, which included two main stage performances at Austin City Limits Festival.</w:t>
      </w:r>
    </w:p>
    <w:p>
      <w:pPr>
        <w:spacing w:after="0" w:line="150" w:lineRule="exact"/>
        <w:rPr>
          <w:rFonts w:ascii="Arial" w:cs="Arial" w:eastAsia="Arial" w:hAnsi="Arial"/>
          <w:sz w:val="23"/>
          <w:szCs w:val="23"/>
          <w:b w:val="1"/>
          <w:bCs w:val="1"/>
          <w:u w:val="single" w:color="auto"/>
          <w:color w:val="1155CC"/>
        </w:rPr>
      </w:pPr>
    </w:p>
    <w:p>
      <w:pPr>
        <w:ind w:left="380" w:right="760"/>
        <w:spacing w:after="0" w:line="25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 xml:space="preserve">After being named as one of 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Billboard</w:t>
      </w:r>
      <w:r>
        <w:rPr>
          <w:rFonts w:ascii="Arial" w:cs="Arial" w:eastAsia="Arial" w:hAnsi="Arial"/>
          <w:sz w:val="23"/>
          <w:szCs w:val="23"/>
          <w:color w:val="auto"/>
        </w:rPr>
        <w:t xml:space="preserve">’s “21 Under 21” twice — as well as being featured on 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Forbes’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“Top Creators: Fashion 50,” 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Uproxx’</w:t>
      </w:r>
      <w:r>
        <w:rPr>
          <w:rFonts w:ascii="Arial" w:cs="Arial" w:eastAsia="Arial" w:hAnsi="Arial"/>
          <w:sz w:val="23"/>
          <w:szCs w:val="23"/>
          <w:color w:val="auto"/>
        </w:rPr>
        <w:t xml:space="preserve">s “Next Hitmakers List,” 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People Magazine</w:t>
      </w:r>
      <w:r>
        <w:rPr>
          <w:rFonts w:ascii="Arial" w:cs="Arial" w:eastAsia="Arial" w:hAnsi="Arial"/>
          <w:sz w:val="23"/>
          <w:szCs w:val="23"/>
          <w:color w:val="auto"/>
        </w:rPr>
        <w:t xml:space="preserve">’s “Emerging Artist List,” and </w:t>
      </w:r>
      <w:r>
        <w:rPr>
          <w:rFonts w:ascii="Arial" w:cs="Arial" w:eastAsia="Arial" w:hAnsi="Arial"/>
          <w:sz w:val="23"/>
          <w:szCs w:val="23"/>
          <w:i w:val="1"/>
          <w:iCs w:val="1"/>
          <w:color w:val="auto"/>
        </w:rPr>
        <w:t>Ones to Watch’s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list of “25 Artists to Watch in 2022” —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Nessa Barrett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has gone on to accumulate nearly 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2 billion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global streams to date. In 2022, she was also nominated for Push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Performance of the Year at the MTV VMAs, performed at When We Were Young Festival, and took her show on the road for her sold out North American and</w:t>
      </w:r>
    </w:p>
    <w:p>
      <w:pPr>
        <w:sectPr>
          <w:pgSz w:w="12240" w:h="15903" w:orient="portrait"/>
          <w:cols w:equalWidth="0" w:num="1">
            <w:col w:w="9360"/>
          </w:cols>
          <w:pgMar w:left="1440" w:top="507" w:right="1440" w:bottom="0" w:gutter="0" w:footer="0" w:header="0"/>
        </w:sectPr>
      </w:pPr>
    </w:p>
    <w:bookmarkStart w:id="1" w:name="page2"/>
    <w:bookmarkEnd w:id="1"/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858520</wp:posOffset>
            </wp:positionH>
            <wp:positionV relativeFrom="page">
              <wp:posOffset>0</wp:posOffset>
            </wp:positionV>
            <wp:extent cx="6049010" cy="69176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691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 xml:space="preserve">European tours in support of her acclaimed debut album </w:t>
      </w:r>
      <w:r>
        <w:rPr>
          <w:rFonts w:ascii="Arial" w:cs="Arial" w:eastAsia="Arial" w:hAnsi="Arial"/>
          <w:sz w:val="23"/>
          <w:szCs w:val="23"/>
          <w:b w:val="1"/>
          <w:bCs w:val="1"/>
          <w:i w:val="1"/>
          <w:iCs w:val="1"/>
          <w:color w:val="auto"/>
        </w:rPr>
        <w:t>young forever</w:t>
      </w:r>
      <w:r>
        <w:rPr>
          <w:rFonts w:ascii="Arial" w:cs="Arial" w:eastAsia="Arial" w:hAnsi="Arial"/>
          <w:sz w:val="23"/>
          <w:szCs w:val="23"/>
          <w:color w:val="auto"/>
        </w:rPr>
        <w:t>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222222"/>
        </w:rPr>
        <w:t>Photo credit: Quincy Banks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rFonts w:ascii="Arial" w:cs="Arial" w:eastAsia="Arial" w:hAnsi="Arial"/>
          <w:sz w:val="23"/>
          <w:szCs w:val="23"/>
          <w:color w:val="222222"/>
        </w:rPr>
      </w:pPr>
      <w:r>
        <w:rPr>
          <w:rFonts w:ascii="Arial" w:cs="Arial" w:eastAsia="Arial" w:hAnsi="Arial"/>
          <w:sz w:val="23"/>
          <w:szCs w:val="23"/>
          <w:color w:val="222222"/>
        </w:rPr>
        <w:t>Download hi-res image</w:t>
      </w:r>
      <w:r>
        <w:rPr>
          <w:rFonts w:ascii="Arial" w:cs="Arial" w:eastAsia="Arial" w:hAnsi="Arial"/>
          <w:sz w:val="23"/>
          <w:szCs w:val="23"/>
          <w:color w:val="315FC3"/>
        </w:rPr>
        <w:t xml:space="preserve"> </w:t>
      </w:r>
      <w:hyperlink r:id="rId21">
        <w:r>
          <w:rPr>
            <w:rFonts w:ascii="Arial" w:cs="Arial" w:eastAsia="Arial" w:hAnsi="Arial"/>
            <w:sz w:val="23"/>
            <w:szCs w:val="23"/>
            <w:b w:val="1"/>
            <w:bCs w:val="1"/>
            <w:u w:val="single" w:color="auto"/>
            <w:color w:val="315FC3"/>
          </w:rPr>
          <w:t>HERE</w:t>
        </w:r>
      </w:hyperlink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Follow Nessa Barrett:</w:t>
      </w:r>
    </w:p>
    <w:p>
      <w:pPr>
        <w:jc w:val="center"/>
        <w:spacing w:after="0"/>
        <w:rPr>
          <w:rFonts w:ascii="Calibri" w:cs="Calibri" w:eastAsia="Calibri" w:hAnsi="Calibri"/>
          <w:sz w:val="20"/>
          <w:szCs w:val="20"/>
          <w:u w:val="single" w:color="auto"/>
          <w:color w:val="315FC3"/>
        </w:rPr>
      </w:pPr>
      <w:hyperlink r:id="rId22">
        <w:r>
          <w:rPr>
            <w:rFonts w:ascii="Calibri" w:cs="Calibri" w:eastAsia="Calibri" w:hAnsi="Calibri"/>
            <w:sz w:val="20"/>
            <w:szCs w:val="20"/>
            <w:u w:val="single" w:color="auto"/>
            <w:color w:val="315FC3"/>
          </w:rPr>
          <w:t>Official</w:t>
        </w:r>
        <w:r>
          <w:rPr>
            <w:rFonts w:ascii="Calibri" w:cs="Calibri" w:eastAsia="Calibri" w:hAnsi="Calibri"/>
            <w:sz w:val="20"/>
            <w:szCs w:val="20"/>
            <w:color w:val="000000"/>
          </w:rPr>
          <w:t xml:space="preserve"> </w:t>
        </w:r>
      </w:hyperlink>
      <w:r>
        <w:rPr>
          <w:rFonts w:ascii="Calibri" w:cs="Calibri" w:eastAsia="Calibri" w:hAnsi="Calibri"/>
          <w:sz w:val="20"/>
          <w:szCs w:val="20"/>
          <w:color w:val="000000"/>
        </w:rPr>
        <w:t>|</w:t>
      </w:r>
      <w:r>
        <w:rPr>
          <w:rFonts w:ascii="Calibri" w:cs="Calibri" w:eastAsia="Calibri" w:hAnsi="Calibri"/>
          <w:sz w:val="20"/>
          <w:szCs w:val="20"/>
          <w:color w:val="315FC3"/>
        </w:rPr>
        <w:t xml:space="preserve"> </w:t>
      </w:r>
      <w:hyperlink r:id="rId23">
        <w:r>
          <w:rPr>
            <w:rFonts w:ascii="Calibri" w:cs="Calibri" w:eastAsia="Calibri" w:hAnsi="Calibri"/>
            <w:sz w:val="20"/>
            <w:szCs w:val="20"/>
            <w:u w:val="single" w:color="auto"/>
            <w:color w:val="315FC3"/>
          </w:rPr>
          <w:t>TikTok</w:t>
        </w:r>
        <w:r>
          <w:rPr>
            <w:rFonts w:ascii="Calibri" w:cs="Calibri" w:eastAsia="Calibri" w:hAnsi="Calibri"/>
            <w:sz w:val="20"/>
            <w:szCs w:val="20"/>
            <w:color w:val="000000"/>
          </w:rPr>
          <w:t xml:space="preserve"> </w:t>
        </w:r>
      </w:hyperlink>
      <w:r>
        <w:rPr>
          <w:rFonts w:ascii="Calibri" w:cs="Calibri" w:eastAsia="Calibri" w:hAnsi="Calibri"/>
          <w:sz w:val="20"/>
          <w:szCs w:val="20"/>
          <w:color w:val="000000"/>
        </w:rPr>
        <w:t>|</w:t>
      </w:r>
      <w:r>
        <w:rPr>
          <w:rFonts w:ascii="Calibri" w:cs="Calibri" w:eastAsia="Calibri" w:hAnsi="Calibri"/>
          <w:sz w:val="20"/>
          <w:szCs w:val="20"/>
          <w:color w:val="315FC3"/>
        </w:rPr>
        <w:t xml:space="preserve"> </w:t>
      </w:r>
      <w:hyperlink r:id="rId24">
        <w:r>
          <w:rPr>
            <w:rFonts w:ascii="Calibri" w:cs="Calibri" w:eastAsia="Calibri" w:hAnsi="Calibri"/>
            <w:sz w:val="20"/>
            <w:szCs w:val="20"/>
            <w:u w:val="single" w:color="auto"/>
            <w:color w:val="315FC3"/>
          </w:rPr>
          <w:t>Instagram</w:t>
        </w:r>
        <w:r>
          <w:rPr>
            <w:rFonts w:ascii="Calibri" w:cs="Calibri" w:eastAsia="Calibri" w:hAnsi="Calibri"/>
            <w:sz w:val="20"/>
            <w:szCs w:val="20"/>
            <w:color w:val="000000"/>
          </w:rPr>
          <w:t xml:space="preserve"> </w:t>
        </w:r>
      </w:hyperlink>
      <w:r>
        <w:rPr>
          <w:rFonts w:ascii="Calibri" w:cs="Calibri" w:eastAsia="Calibri" w:hAnsi="Calibri"/>
          <w:sz w:val="20"/>
          <w:szCs w:val="20"/>
          <w:color w:val="000000"/>
        </w:rPr>
        <w:t>|</w:t>
      </w:r>
      <w:r>
        <w:rPr>
          <w:rFonts w:ascii="Calibri" w:cs="Calibri" w:eastAsia="Calibri" w:hAnsi="Calibri"/>
          <w:sz w:val="20"/>
          <w:szCs w:val="20"/>
          <w:color w:val="315FC3"/>
        </w:rPr>
        <w:t xml:space="preserve"> </w:t>
      </w:r>
      <w:hyperlink r:id="rId25">
        <w:r>
          <w:rPr>
            <w:rFonts w:ascii="Calibri" w:cs="Calibri" w:eastAsia="Calibri" w:hAnsi="Calibri"/>
            <w:sz w:val="20"/>
            <w:szCs w:val="20"/>
            <w:u w:val="single" w:color="auto"/>
            <w:color w:val="315FC3"/>
          </w:rPr>
          <w:t>Twitter</w:t>
        </w:r>
        <w:r>
          <w:rPr>
            <w:rFonts w:ascii="Calibri" w:cs="Calibri" w:eastAsia="Calibri" w:hAnsi="Calibri"/>
            <w:sz w:val="20"/>
            <w:szCs w:val="20"/>
            <w:color w:val="000000"/>
          </w:rPr>
          <w:t xml:space="preserve"> </w:t>
        </w:r>
      </w:hyperlink>
      <w:r>
        <w:rPr>
          <w:rFonts w:ascii="Calibri" w:cs="Calibri" w:eastAsia="Calibri" w:hAnsi="Calibri"/>
          <w:sz w:val="20"/>
          <w:szCs w:val="20"/>
          <w:color w:val="000000"/>
        </w:rPr>
        <w:t>|</w:t>
      </w:r>
      <w:r>
        <w:rPr>
          <w:rFonts w:ascii="Calibri" w:cs="Calibri" w:eastAsia="Calibri" w:hAnsi="Calibri"/>
          <w:sz w:val="20"/>
          <w:szCs w:val="20"/>
          <w:color w:val="315FC3"/>
        </w:rPr>
        <w:t xml:space="preserve"> </w:t>
      </w:r>
      <w:hyperlink r:id="rId26">
        <w:r>
          <w:rPr>
            <w:rFonts w:ascii="Calibri" w:cs="Calibri" w:eastAsia="Calibri" w:hAnsi="Calibri"/>
            <w:sz w:val="20"/>
            <w:szCs w:val="20"/>
            <w:u w:val="single" w:color="auto"/>
            <w:color w:val="315FC3"/>
          </w:rPr>
          <w:t>Facebook</w:t>
        </w:r>
        <w:r>
          <w:rPr>
            <w:rFonts w:ascii="Calibri" w:cs="Calibri" w:eastAsia="Calibri" w:hAnsi="Calibri"/>
            <w:sz w:val="20"/>
            <w:szCs w:val="20"/>
            <w:color w:val="000000"/>
          </w:rPr>
          <w:t xml:space="preserve"> </w:t>
        </w:r>
      </w:hyperlink>
      <w:r>
        <w:rPr>
          <w:rFonts w:ascii="Calibri" w:cs="Calibri" w:eastAsia="Calibri" w:hAnsi="Calibri"/>
          <w:sz w:val="20"/>
          <w:szCs w:val="20"/>
          <w:color w:val="000000"/>
        </w:rPr>
        <w:t>|</w:t>
      </w:r>
      <w:r>
        <w:rPr>
          <w:rFonts w:ascii="Calibri" w:cs="Calibri" w:eastAsia="Calibri" w:hAnsi="Calibri"/>
          <w:sz w:val="20"/>
          <w:szCs w:val="20"/>
          <w:color w:val="315FC3"/>
        </w:rPr>
        <w:t xml:space="preserve"> </w:t>
      </w:r>
      <w:hyperlink r:id="rId27">
        <w:r>
          <w:rPr>
            <w:rFonts w:ascii="Calibri" w:cs="Calibri" w:eastAsia="Calibri" w:hAnsi="Calibri"/>
            <w:sz w:val="20"/>
            <w:szCs w:val="20"/>
            <w:u w:val="single" w:color="auto"/>
            <w:color w:val="315FC3"/>
          </w:rPr>
          <w:t>YouTube</w:t>
        </w:r>
        <w:r>
          <w:rPr>
            <w:rFonts w:ascii="Calibri" w:cs="Calibri" w:eastAsia="Calibri" w:hAnsi="Calibri"/>
            <w:sz w:val="20"/>
            <w:szCs w:val="20"/>
            <w:color w:val="000000"/>
          </w:rPr>
          <w:t xml:space="preserve"> </w:t>
        </w:r>
      </w:hyperlink>
      <w:r>
        <w:rPr>
          <w:rFonts w:ascii="Calibri" w:cs="Calibri" w:eastAsia="Calibri" w:hAnsi="Calibri"/>
          <w:sz w:val="20"/>
          <w:szCs w:val="20"/>
          <w:color w:val="000000"/>
        </w:rPr>
        <w:t>|</w:t>
      </w:r>
      <w:r>
        <w:rPr>
          <w:rFonts w:ascii="Calibri" w:cs="Calibri" w:eastAsia="Calibri" w:hAnsi="Calibri"/>
          <w:sz w:val="20"/>
          <w:szCs w:val="20"/>
          <w:color w:val="315FC3"/>
        </w:rPr>
        <w:t xml:space="preserve"> </w:t>
      </w:r>
      <w:hyperlink r:id="rId28">
        <w:r>
          <w:rPr>
            <w:rFonts w:ascii="Calibri" w:cs="Calibri" w:eastAsia="Calibri" w:hAnsi="Calibri"/>
            <w:sz w:val="20"/>
            <w:szCs w:val="20"/>
            <w:u w:val="single" w:color="auto"/>
            <w:color w:val="315FC3"/>
          </w:rPr>
          <w:t>Press Materials</w:t>
        </w:r>
        <w:r>
          <w:rPr>
            <w:rFonts w:ascii="Calibri" w:cs="Calibri" w:eastAsia="Calibri" w:hAnsi="Calibri"/>
            <w:sz w:val="20"/>
            <w:szCs w:val="20"/>
            <w:color w:val="000000"/>
          </w:rPr>
          <w:t xml:space="preserve"> </w:t>
        </w:r>
      </w:hyperlink>
      <w:r>
        <w:rPr>
          <w:rFonts w:ascii="Calibri" w:cs="Calibri" w:eastAsia="Calibri" w:hAnsi="Calibri"/>
          <w:sz w:val="20"/>
          <w:szCs w:val="20"/>
          <w:color w:val="000000"/>
        </w:rPr>
        <w:t>|</w:t>
      </w:r>
      <w:r>
        <w:rPr>
          <w:rFonts w:ascii="Calibri" w:cs="Calibri" w:eastAsia="Calibri" w:hAnsi="Calibri"/>
          <w:sz w:val="20"/>
          <w:szCs w:val="20"/>
          <w:color w:val="315FC3"/>
        </w:rPr>
        <w:t xml:space="preserve"> </w:t>
      </w:r>
      <w:hyperlink r:id="rId29">
        <w:r>
          <w:rPr>
            <w:rFonts w:ascii="Calibri" w:cs="Calibri" w:eastAsia="Calibri" w:hAnsi="Calibri"/>
            <w:sz w:val="20"/>
            <w:szCs w:val="20"/>
            <w:u w:val="single" w:color="auto"/>
            <w:color w:val="315FC3"/>
          </w:rPr>
          <w:t>Store</w:t>
        </w:r>
      </w:hyperlink>
    </w:p>
    <w:p>
      <w:pPr>
        <w:spacing w:after="0" w:line="225" w:lineRule="exact"/>
        <w:rPr>
          <w:rFonts w:ascii="Calibri" w:cs="Calibri" w:eastAsia="Calibri" w:hAnsi="Calibri"/>
          <w:sz w:val="20"/>
          <w:szCs w:val="20"/>
          <w:u w:val="single" w:color="auto"/>
          <w:color w:val="315FC3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Nessa Barrett contact:</w:t>
      </w:r>
    </w:p>
    <w:p>
      <w:pPr>
        <w:jc w:val="center"/>
        <w:ind w:right="-19"/>
        <w:spacing w:after="0" w:line="219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Darren Baber | Warner Records</w:t>
      </w:r>
    </w:p>
    <w:p>
      <w:pPr>
        <w:jc w:val="center"/>
        <w:spacing w:after="0" w:line="220" w:lineRule="auto"/>
        <w:rPr>
          <w:rFonts w:ascii="Calibri" w:cs="Calibri" w:eastAsia="Calibri" w:hAnsi="Calibri"/>
          <w:sz w:val="22"/>
          <w:szCs w:val="22"/>
          <w:u w:val="single" w:color="auto"/>
          <w:color w:val="315FC3"/>
        </w:rPr>
      </w:pPr>
      <w:hyperlink r:id="rId30">
        <w:r>
          <w:rPr>
            <w:rFonts w:ascii="Calibri" w:cs="Calibri" w:eastAsia="Calibri" w:hAnsi="Calibri"/>
            <w:sz w:val="22"/>
            <w:szCs w:val="22"/>
            <w:u w:val="single" w:color="auto"/>
            <w:color w:val="315FC3"/>
          </w:rPr>
          <w:t>Darren.Baber@warnerrecords.com</w:t>
        </w:r>
      </w:hyperlink>
    </w:p>
    <w:p>
      <w:pPr>
        <w:spacing w:after="0" w:line="200" w:lineRule="exact"/>
        <w:rPr>
          <w:rFonts w:ascii="Calibri" w:cs="Calibri" w:eastAsia="Calibri" w:hAnsi="Calibri"/>
          <w:sz w:val="20"/>
          <w:szCs w:val="20"/>
          <w:u w:val="single" w:color="auto"/>
          <w:color w:val="315FC3"/>
        </w:rPr>
      </w:pPr>
    </w:p>
    <w:p>
      <w:pPr>
        <w:spacing w:after="0" w:line="200" w:lineRule="exact"/>
        <w:rPr>
          <w:rFonts w:ascii="Calibri" w:cs="Calibri" w:eastAsia="Calibri" w:hAnsi="Calibri"/>
          <w:sz w:val="20"/>
          <w:szCs w:val="20"/>
          <w:u w:val="single" w:color="auto"/>
          <w:color w:val="315FC3"/>
        </w:rPr>
      </w:pPr>
    </w:p>
    <w:p>
      <w:pPr>
        <w:spacing w:after="0" w:line="200" w:lineRule="exact"/>
        <w:rPr>
          <w:rFonts w:ascii="Calibri" w:cs="Calibri" w:eastAsia="Calibri" w:hAnsi="Calibri"/>
          <w:sz w:val="20"/>
          <w:szCs w:val="20"/>
          <w:u w:val="single" w:color="auto"/>
          <w:color w:val="315FC3"/>
        </w:rPr>
      </w:pPr>
    </w:p>
    <w:p>
      <w:pPr>
        <w:spacing w:after="0" w:line="200" w:lineRule="exact"/>
        <w:rPr>
          <w:rFonts w:ascii="Calibri" w:cs="Calibri" w:eastAsia="Calibri" w:hAnsi="Calibri"/>
          <w:sz w:val="20"/>
          <w:szCs w:val="20"/>
          <w:u w:val="single" w:color="auto"/>
          <w:color w:val="315FC3"/>
        </w:rPr>
      </w:pPr>
    </w:p>
    <w:p>
      <w:pPr>
        <w:spacing w:after="0" w:line="200" w:lineRule="exact"/>
        <w:rPr>
          <w:rFonts w:ascii="Calibri" w:cs="Calibri" w:eastAsia="Calibri" w:hAnsi="Calibri"/>
          <w:sz w:val="20"/>
          <w:szCs w:val="20"/>
          <w:u w:val="single" w:color="auto"/>
          <w:color w:val="315FC3"/>
        </w:rPr>
      </w:pPr>
    </w:p>
    <w:p>
      <w:pPr>
        <w:spacing w:after="0" w:line="200" w:lineRule="exact"/>
        <w:rPr>
          <w:rFonts w:ascii="Calibri" w:cs="Calibri" w:eastAsia="Calibri" w:hAnsi="Calibri"/>
          <w:sz w:val="20"/>
          <w:szCs w:val="20"/>
          <w:u w:val="single" w:color="auto"/>
          <w:color w:val="315FC3"/>
        </w:rPr>
      </w:pPr>
    </w:p>
    <w:p>
      <w:pPr>
        <w:spacing w:after="0" w:line="200" w:lineRule="exact"/>
        <w:rPr>
          <w:rFonts w:ascii="Calibri" w:cs="Calibri" w:eastAsia="Calibri" w:hAnsi="Calibri"/>
          <w:sz w:val="20"/>
          <w:szCs w:val="20"/>
          <w:u w:val="single" w:color="auto"/>
          <w:color w:val="315FC3"/>
        </w:rPr>
      </w:pPr>
    </w:p>
    <w:p>
      <w:pPr>
        <w:spacing w:after="0" w:line="268" w:lineRule="exact"/>
        <w:rPr>
          <w:rFonts w:ascii="Calibri" w:cs="Calibri" w:eastAsia="Calibri" w:hAnsi="Calibri"/>
          <w:sz w:val="20"/>
          <w:szCs w:val="20"/>
          <w:u w:val="single" w:color="auto"/>
          <w:color w:val="315FC3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18"/>
          <w:szCs w:val="18"/>
          <w:color w:val="595959"/>
        </w:rPr>
        <w:t>Warner Records | 777 S Santa Fe Ave. | Los Angeles, CA 90021 US</w:t>
      </w:r>
    </w:p>
    <w:p>
      <w:pPr>
        <w:spacing w:after="0" w:line="304" w:lineRule="exact"/>
        <w:rPr>
          <w:rFonts w:ascii="Calibri" w:cs="Calibri" w:eastAsia="Calibri" w:hAnsi="Calibri"/>
          <w:sz w:val="20"/>
          <w:szCs w:val="20"/>
          <w:u w:val="single" w:color="auto"/>
          <w:color w:val="315FC3"/>
        </w:rPr>
      </w:pPr>
    </w:p>
    <w:p>
      <w:pPr>
        <w:jc w:val="center"/>
        <w:spacing w:after="0"/>
        <w:rPr>
          <w:rFonts w:ascii="Verdana" w:cs="Verdana" w:eastAsia="Verdana" w:hAnsi="Verdana"/>
          <w:sz w:val="18"/>
          <w:szCs w:val="18"/>
          <w:u w:val="single" w:color="auto"/>
          <w:color w:val="595959"/>
        </w:rPr>
      </w:pPr>
      <w:r>
        <w:rPr>
          <w:rFonts w:ascii="Verdana" w:cs="Verdana" w:eastAsia="Verdana" w:hAnsi="Verdana"/>
          <w:sz w:val="18"/>
          <w:szCs w:val="18"/>
          <w:u w:val="single" w:color="auto"/>
          <w:color w:val="595959"/>
        </w:rPr>
        <w:t>Unsubscribe</w:t>
      </w:r>
      <w:r>
        <w:rPr>
          <w:rFonts w:ascii="Verdana" w:cs="Verdana" w:eastAsia="Verdana" w:hAnsi="Verdana"/>
          <w:sz w:val="18"/>
          <w:szCs w:val="18"/>
          <w:color w:val="595959"/>
        </w:rPr>
        <w:t xml:space="preserve"> | </w:t>
      </w:r>
      <w:hyperlink r:id="rId31">
        <w:r>
          <w:rPr>
            <w:rFonts w:ascii="Verdana" w:cs="Verdana" w:eastAsia="Verdana" w:hAnsi="Verdana"/>
            <w:sz w:val="18"/>
            <w:szCs w:val="18"/>
            <w:u w:val="single" w:color="auto"/>
            <w:color w:val="595959"/>
          </w:rPr>
          <w:t>Constant Contact Data Notice</w:t>
        </w:r>
      </w:hyperlink>
    </w:p>
    <w:p>
      <w:pPr>
        <w:spacing w:after="0" w:line="20" w:lineRule="exact"/>
        <w:rPr>
          <w:rFonts w:ascii="Calibri" w:cs="Calibri" w:eastAsia="Calibri" w:hAnsi="Calibri"/>
          <w:sz w:val="20"/>
          <w:szCs w:val="20"/>
          <w:u w:val="single" w:color="auto"/>
          <w:color w:val="315FC3"/>
        </w:rPr>
      </w:pPr>
      <w:r>
        <w:rPr>
          <w:rFonts w:ascii="Calibri" w:cs="Calibri" w:eastAsia="Calibri" w:hAnsi="Calibri"/>
          <w:sz w:val="20"/>
          <w:szCs w:val="20"/>
          <w:u w:val="single" w:color="auto"/>
          <w:color w:val="315FC3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1895475</wp:posOffset>
            </wp:positionH>
            <wp:positionV relativeFrom="paragraph">
              <wp:posOffset>95885</wp:posOffset>
            </wp:positionV>
            <wp:extent cx="2146300" cy="8782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0" w:num="1">
        <w:col w:w="9360"/>
      </w:cols>
      <w:pgMar w:left="1440" w:top="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20" Type="http://schemas.openxmlformats.org/officeDocument/2006/relationships/image" Target="media/image2.png"/><Relationship Id="rId32" Type="http://schemas.openxmlformats.org/officeDocument/2006/relationships/image" Target="media/image3.jpeg"/><Relationship Id="rId13" Type="http://schemas.openxmlformats.org/officeDocument/2006/relationships/hyperlink" Target="https://nessa.lnk.to/passengerprincess" TargetMode="External"/><Relationship Id="rId14" Type="http://schemas.openxmlformats.org/officeDocument/2006/relationships/hyperlink" Target="https://nessa.lnk.to/PassengerPrincessLyric" TargetMode="External"/><Relationship Id="rId15" Type="http://schemas.openxmlformats.org/officeDocument/2006/relationships/hyperlink" Target="https://drive.google.com/file/d/1i9xlfCjmB3VH5sAOVXTW2ob-XLWKvQBh/view?usp=sharing" TargetMode="External"/><Relationship Id="rId16" Type="http://schemas.openxmlformats.org/officeDocument/2006/relationships/hyperlink" Target="https://www.youtube.com/watch?v=wloenuNpnIY" TargetMode="External"/><Relationship Id="rId17" Type="http://schemas.openxmlformats.org/officeDocument/2006/relationships/hyperlink" Target="https://www.youtube.com/watch?v=DJzPM-FE_WQ" TargetMode="External"/><Relationship Id="rId18" Type="http://schemas.openxmlformats.org/officeDocument/2006/relationships/hyperlink" Target="https://www.youtube.com/watch?v=qwuAmw--vRM" TargetMode="External"/><Relationship Id="rId19" Type="http://schemas.openxmlformats.org/officeDocument/2006/relationships/hyperlink" Target="https://www.youtube.com/watch?v=HTBu8dE-Zs0" TargetMode="External"/><Relationship Id="rId21" Type="http://schemas.openxmlformats.org/officeDocument/2006/relationships/hyperlink" Target="https://drive.google.com/file/d/1bjeRbfSGOIbYmfANW9VKCJEVjG4vn5ft/view?usp=sharing" TargetMode="External"/><Relationship Id="rId22" Type="http://schemas.openxmlformats.org/officeDocument/2006/relationships/hyperlink" Target="https://shop-nessa.com/" TargetMode="External"/><Relationship Id="rId23" Type="http://schemas.openxmlformats.org/officeDocument/2006/relationships/hyperlink" Target="https://www.tiktok.com/@nessaabarrett?lang=en" TargetMode="External"/><Relationship Id="rId24" Type="http://schemas.openxmlformats.org/officeDocument/2006/relationships/hyperlink" Target="https://www.instagram.com/nessabarrett/?hl=en" TargetMode="External"/><Relationship Id="rId25" Type="http://schemas.openxmlformats.org/officeDocument/2006/relationships/hyperlink" Target="https://twitter.com/nessabarrett?ref_src=twsrc%5Egoogle%7Ctwcamp%5Eserp%7Ctwgr%5Eauthor" TargetMode="External"/><Relationship Id="rId26" Type="http://schemas.openxmlformats.org/officeDocument/2006/relationships/hyperlink" Target="https://www.facebook.com/Nessa-Barrett-2402853223078170" TargetMode="External"/><Relationship Id="rId27" Type="http://schemas.openxmlformats.org/officeDocument/2006/relationships/hyperlink" Target="https://www.youtube.com/channel/UCf2rs0a5IMVU4IwSX0Zne4Q" TargetMode="External"/><Relationship Id="rId28" Type="http://schemas.openxmlformats.org/officeDocument/2006/relationships/hyperlink" Target="https://press.warnerrecords.com/nessa-barrett/" TargetMode="External"/><Relationship Id="rId29" Type="http://schemas.openxmlformats.org/officeDocument/2006/relationships/hyperlink" Target="https://youngforever.nessa-barrett.com/" TargetMode="External"/><Relationship Id="rId30" Type="http://schemas.openxmlformats.org/officeDocument/2006/relationships/hyperlink" Target="mailto:Darren.Baber@warnerrecords.com" TargetMode="External"/><Relationship Id="rId31" Type="http://schemas.openxmlformats.org/officeDocument/2006/relationships/hyperlink" Target="http://www.constantcontact.com/legal/about-constant-contact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2024-07-26T18:27:02Z</dcterms:created>
  <dcterms:modified xsi:type="dcterms:W3CDTF">2024-07-26T18:27:02Z</dcterms:modified>
</cp:coreProperties>
</file>